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0A3F4A6F" w14:textId="6C9C087D" w:rsidR="00D510A6" w:rsidRPr="00E77514" w:rsidRDefault="00E77514">
      <w:pPr>
        <w:pStyle w:val="normal0"/>
        <w:rPr>
          <w:rFonts w:asciiTheme="majorHAnsi" w:hAnsiTheme="majorHAnsi"/>
        </w:rPr>
      </w:pPr>
      <w:r w:rsidRPr="00E77514">
        <w:rPr>
          <w:rFonts w:asciiTheme="majorHAnsi" w:hAnsiTheme="majorHAnsi"/>
          <w:noProof/>
        </w:rPr>
        <mc:AlternateContent>
          <mc:Choice Requires="wps">
            <w:drawing>
              <wp:anchor distT="0" distB="0" distL="114300" distR="114300" simplePos="0" relativeHeight="251659264" behindDoc="0" locked="0" layoutInCell="1" allowOverlap="1" wp14:anchorId="331B0897" wp14:editId="520F583E">
                <wp:simplePos x="0" y="0"/>
                <wp:positionH relativeFrom="column">
                  <wp:posOffset>-457200</wp:posOffset>
                </wp:positionH>
                <wp:positionV relativeFrom="paragraph">
                  <wp:posOffset>-114300</wp:posOffset>
                </wp:positionV>
                <wp:extent cx="5600700" cy="6858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56007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253511" w14:textId="77777777" w:rsidR="009C50C9" w:rsidRPr="00E77514" w:rsidRDefault="009C50C9" w:rsidP="00E77514">
                            <w:pPr>
                              <w:pStyle w:val="normal0"/>
                              <w:rPr>
                                <w:rFonts w:asciiTheme="majorHAnsi" w:hAnsiTheme="majorHAnsi"/>
                                <w:b/>
                                <w:color w:val="366092"/>
                                <w:sz w:val="36"/>
                                <w:szCs w:val="36"/>
                              </w:rPr>
                            </w:pPr>
                            <w:r w:rsidRPr="00E77514">
                              <w:rPr>
                                <w:rFonts w:asciiTheme="majorHAnsi" w:hAnsiTheme="majorHAnsi"/>
                                <w:b/>
                                <w:color w:val="366092"/>
                                <w:sz w:val="36"/>
                                <w:szCs w:val="36"/>
                              </w:rPr>
                              <w:t xml:space="preserve">Rhode Island: </w:t>
                            </w:r>
                            <w:r w:rsidRPr="00E77514">
                              <w:rPr>
                                <w:rFonts w:asciiTheme="majorHAnsi" w:hAnsiTheme="majorHAnsi"/>
                                <w:b/>
                                <w:i/>
                                <w:color w:val="366092"/>
                                <w:sz w:val="36"/>
                                <w:szCs w:val="36"/>
                              </w:rPr>
                              <w:t>Driving with Data!</w:t>
                            </w:r>
                            <w:r w:rsidRPr="00E77514">
                              <w:rPr>
                                <w:rFonts w:asciiTheme="majorHAnsi" w:hAnsiTheme="majorHAnsi"/>
                                <w:b/>
                                <w:color w:val="366092"/>
                                <w:sz w:val="36"/>
                                <w:szCs w:val="36"/>
                              </w:rPr>
                              <w:t xml:space="preserve"> </w:t>
                            </w:r>
                          </w:p>
                          <w:p w14:paraId="0050AF50" w14:textId="77777777" w:rsidR="009C50C9" w:rsidRPr="00E77514" w:rsidRDefault="009C50C9" w:rsidP="00E77514">
                            <w:pPr>
                              <w:rPr>
                                <w:rFonts w:asciiTheme="majorHAnsi" w:hAnsiTheme="majorHAnsi"/>
                                <w:color w:val="366092"/>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margin-left:-35.95pt;margin-top:-8.95pt;width:441pt;height:5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" filled="f" stroked="f">
                <v:textbox>
                  <w:txbxContent>
                    <w:p w14:paraId="7C253511" w14:textId="77777777" w:rsidR="009C50C9" w:rsidRPr="00E77514" w:rsidRDefault="009C50C9" w:rsidP="00E77514">
                      <w:pPr>
                        <w:pStyle w:val="normal0"/>
                        <w:rPr>
                          <w:rFonts w:asciiTheme="majorHAnsi" w:hAnsiTheme="majorHAnsi"/>
                          <w:b/>
                          <w:color w:val="366092"/>
                          <w:sz w:val="36"/>
                          <w:szCs w:val="36"/>
                        </w:rPr>
                      </w:pPr>
                      <w:r w:rsidRPr="00E77514">
                        <w:rPr>
                          <w:rFonts w:asciiTheme="majorHAnsi" w:hAnsiTheme="majorHAnsi"/>
                          <w:b/>
                          <w:color w:val="366092"/>
                          <w:sz w:val="36"/>
                          <w:szCs w:val="36"/>
                        </w:rPr>
                        <w:t xml:space="preserve">Rhode Island: </w:t>
                      </w:r>
                      <w:r w:rsidRPr="00E77514">
                        <w:rPr>
                          <w:rFonts w:asciiTheme="majorHAnsi" w:hAnsiTheme="majorHAnsi"/>
                          <w:b/>
                          <w:i/>
                          <w:color w:val="366092"/>
                          <w:sz w:val="36"/>
                          <w:szCs w:val="36"/>
                        </w:rPr>
                        <w:t>Driving with Data!</w:t>
                      </w:r>
                      <w:r w:rsidRPr="00E77514">
                        <w:rPr>
                          <w:rFonts w:asciiTheme="majorHAnsi" w:hAnsiTheme="majorHAnsi"/>
                          <w:b/>
                          <w:color w:val="366092"/>
                          <w:sz w:val="36"/>
                          <w:szCs w:val="36"/>
                        </w:rPr>
                        <w:t xml:space="preserve"> </w:t>
                      </w:r>
                    </w:p>
                    <w:p w14:paraId="0050AF50" w14:textId="77777777" w:rsidR="009C50C9" w:rsidRPr="00E77514" w:rsidRDefault="009C50C9" w:rsidP="00E77514">
                      <w:pPr>
                        <w:rPr>
                          <w:rFonts w:asciiTheme="majorHAnsi" w:hAnsiTheme="majorHAnsi"/>
                          <w:color w:val="366092"/>
                          <w:sz w:val="36"/>
                          <w:szCs w:val="36"/>
                        </w:rPr>
                      </w:pPr>
                    </w:p>
                  </w:txbxContent>
                </v:textbox>
                <w10:wrap type="square"/>
              </v:shape>
            </w:pict>
          </mc:Fallback>
        </mc:AlternateContent>
      </w:r>
      <w:r>
        <w:rPr>
          <w:rFonts w:asciiTheme="majorHAnsi" w:eastAsia="Cambria" w:hAnsiTheme="majorHAnsi" w:cs="Cambria"/>
          <w:noProof/>
        </w:rPr>
        <w:drawing>
          <wp:anchor distT="0" distB="0" distL="114300" distR="114300" simplePos="0" relativeHeight="251662336" behindDoc="1" locked="0" layoutInCell="1" allowOverlap="1" wp14:anchorId="52030DB3" wp14:editId="2207EC9B">
            <wp:simplePos x="0" y="0"/>
            <wp:positionH relativeFrom="column">
              <wp:posOffset>-6286500</wp:posOffset>
            </wp:positionH>
            <wp:positionV relativeFrom="paragraph">
              <wp:posOffset>-457200</wp:posOffset>
            </wp:positionV>
            <wp:extent cx="1178560" cy="173863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i.png"/>
                    <pic:cNvPicPr/>
                  </pic:nvPicPr>
                  <pic:blipFill>
                    <a:blip r:embed="rId8">
                      <a:alphaModFix amt="52000"/>
                      <a:extLst>
                        <a:ext uri="{28A0092B-C50C-407E-A947-70E740481C1C}">
                          <a14:useLocalDpi xmlns:a14="http://schemas.microsoft.com/office/drawing/2010/main" val="0"/>
                        </a:ext>
                      </a:extLst>
                    </a:blip>
                    <a:stretch>
                      <a:fillRect/>
                    </a:stretch>
                  </pic:blipFill>
                  <pic:spPr>
                    <a:xfrm>
                      <a:off x="0" y="0"/>
                      <a:ext cx="1178560" cy="173863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b/>
          <w:i/>
          <w:noProof/>
          <w:color w:val="6DBEDC"/>
          <w:sz w:val="28"/>
        </w:rPr>
        <w:drawing>
          <wp:anchor distT="0" distB="0" distL="114300" distR="114300" simplePos="0" relativeHeight="251661312" behindDoc="1" locked="0" layoutInCell="1" allowOverlap="1" wp14:anchorId="23022F3A" wp14:editId="38FE8B09">
            <wp:simplePos x="0" y="0"/>
            <wp:positionH relativeFrom="column">
              <wp:posOffset>-6858000</wp:posOffset>
            </wp:positionH>
            <wp:positionV relativeFrom="paragraph">
              <wp:posOffset>-1028700</wp:posOffset>
            </wp:positionV>
            <wp:extent cx="7967345" cy="1600200"/>
            <wp:effectExtent l="0" t="0" r="8255" b="0"/>
            <wp:wrapNone/>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6734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7514">
        <w:rPr>
          <w:rFonts w:asciiTheme="majorHAnsi" w:hAnsiTheme="majorHAnsi"/>
        </w:rPr>
        <w:softHyphen/>
      </w:r>
      <w:r w:rsidRPr="00E77514">
        <w:rPr>
          <w:rFonts w:asciiTheme="majorHAnsi" w:hAnsiTheme="majorHAnsi"/>
        </w:rPr>
        <w:softHyphen/>
      </w:r>
    </w:p>
    <w:p w14:paraId="39173B66" w14:textId="77777777" w:rsidR="00D2125D" w:rsidRPr="00E77514" w:rsidRDefault="00D2125D" w:rsidP="00D510A6">
      <w:pPr>
        <w:pStyle w:val="normal0"/>
        <w:jc w:val="center"/>
        <w:rPr>
          <w:rFonts w:asciiTheme="majorHAnsi" w:hAnsiTheme="majorHAnsi"/>
        </w:rPr>
      </w:pPr>
    </w:p>
    <w:p w14:paraId="1D689096" w14:textId="77777777" w:rsidR="00D510A6" w:rsidRPr="00E77514" w:rsidRDefault="00D510A6" w:rsidP="00D510A6">
      <w:pPr>
        <w:pStyle w:val="normal0"/>
        <w:jc w:val="center"/>
        <w:rPr>
          <w:rFonts w:asciiTheme="majorHAnsi" w:hAnsiTheme="majorHAnsi"/>
        </w:rPr>
      </w:pPr>
    </w:p>
    <w:p w14:paraId="6A04B9C5" w14:textId="09845124" w:rsidR="00D2125D" w:rsidRPr="00E77514" w:rsidRDefault="00D2125D">
      <w:pPr>
        <w:pStyle w:val="normal0"/>
        <w:rPr>
          <w:rFonts w:asciiTheme="majorHAnsi" w:hAnsiTheme="majorHAnsi"/>
        </w:rPr>
      </w:pPr>
    </w:p>
    <w:p w14:paraId="09D312AF" w14:textId="7DEAF5FC" w:rsidR="00D510A6" w:rsidRPr="00E77514" w:rsidRDefault="00210BCF">
      <w:pPr>
        <w:pStyle w:val="normal0"/>
        <w:rPr>
          <w:rFonts w:asciiTheme="majorHAnsi" w:eastAsia="Cambria" w:hAnsiTheme="majorHAnsi" w:cs="Cambria"/>
          <w:b/>
          <w:i/>
          <w:color w:val="6DBEDC"/>
          <w:sz w:val="28"/>
        </w:rPr>
      </w:pPr>
      <w:r w:rsidRPr="00E77514">
        <w:rPr>
          <w:rFonts w:asciiTheme="majorHAnsi" w:eastAsia="Cambria" w:hAnsiTheme="majorHAnsi" w:cs="Cambria"/>
          <w:b/>
          <w:i/>
          <w:color w:val="6DBEDC"/>
          <w:sz w:val="28"/>
        </w:rPr>
        <w:t xml:space="preserve">State Context: </w:t>
      </w:r>
    </w:p>
    <w:p w14:paraId="01807089" w14:textId="50D72D7C" w:rsidR="00D2125D" w:rsidRPr="00E77514" w:rsidRDefault="00210BCF">
      <w:pPr>
        <w:pStyle w:val="normal0"/>
        <w:rPr>
          <w:rFonts w:asciiTheme="majorHAnsi" w:hAnsiTheme="majorHAnsi"/>
        </w:rPr>
      </w:pPr>
      <w:r w:rsidRPr="00E77514">
        <w:rPr>
          <w:rFonts w:asciiTheme="majorHAnsi" w:eastAsia="Cambria" w:hAnsiTheme="majorHAnsi" w:cs="Cambria"/>
        </w:rPr>
        <w:t xml:space="preserve">Rhode Island is the smallest state in the country in terms of geographic area but the second most densely populated. In 2014, Rhode Island </w:t>
      </w:r>
      <w:r w:rsidR="001C749A" w:rsidRPr="00E77514">
        <w:rPr>
          <w:rFonts w:asciiTheme="majorHAnsi" w:eastAsia="Cambria" w:hAnsiTheme="majorHAnsi" w:cs="Cambria"/>
        </w:rPr>
        <w:t>had</w:t>
      </w:r>
      <w:r w:rsidRPr="00E77514">
        <w:rPr>
          <w:rFonts w:asciiTheme="majorHAnsi" w:eastAsia="Cambria" w:hAnsiTheme="majorHAnsi" w:cs="Cambria"/>
        </w:rPr>
        <w:t xml:space="preserve"> 141,918 students in grades preK-12. The majority</w:t>
      </w:r>
      <w:r w:rsidR="001C749A" w:rsidRPr="00E77514">
        <w:rPr>
          <w:rFonts w:asciiTheme="majorHAnsi" w:eastAsia="Cambria" w:hAnsiTheme="majorHAnsi" w:cs="Cambria"/>
        </w:rPr>
        <w:t xml:space="preserve"> of students</w:t>
      </w:r>
      <w:r w:rsidRPr="00E77514">
        <w:rPr>
          <w:rFonts w:asciiTheme="majorHAnsi" w:eastAsia="Cambria" w:hAnsiTheme="majorHAnsi" w:cs="Cambria"/>
        </w:rPr>
        <w:t xml:space="preserve"> (62%) were white. Hispanic</w:t>
      </w:r>
      <w:r w:rsidR="001C749A" w:rsidRPr="00E77514">
        <w:rPr>
          <w:rFonts w:asciiTheme="majorHAnsi" w:eastAsia="Cambria" w:hAnsiTheme="majorHAnsi" w:cs="Cambria"/>
        </w:rPr>
        <w:t>s</w:t>
      </w:r>
      <w:r w:rsidRPr="00E77514">
        <w:rPr>
          <w:rFonts w:asciiTheme="majorHAnsi" w:eastAsia="Cambria" w:hAnsiTheme="majorHAnsi" w:cs="Cambria"/>
        </w:rPr>
        <w:t xml:space="preserve"> made up the next largest ethnic group</w:t>
      </w:r>
      <w:r w:rsidR="001C749A" w:rsidRPr="00E77514">
        <w:rPr>
          <w:rFonts w:asciiTheme="majorHAnsi" w:eastAsia="Cambria" w:hAnsiTheme="majorHAnsi" w:cs="Cambria"/>
        </w:rPr>
        <w:t xml:space="preserve">, at </w:t>
      </w:r>
      <w:r w:rsidRPr="00E77514">
        <w:rPr>
          <w:rFonts w:asciiTheme="majorHAnsi" w:eastAsia="Cambria" w:hAnsiTheme="majorHAnsi" w:cs="Cambria"/>
        </w:rPr>
        <w:t>23%</w:t>
      </w:r>
      <w:r w:rsidR="001C749A" w:rsidRPr="00E77514">
        <w:rPr>
          <w:rFonts w:asciiTheme="majorHAnsi" w:eastAsia="Cambria" w:hAnsiTheme="majorHAnsi" w:cs="Cambria"/>
        </w:rPr>
        <w:t xml:space="preserve">; </w:t>
      </w:r>
      <w:r w:rsidRPr="00E77514">
        <w:rPr>
          <w:rFonts w:asciiTheme="majorHAnsi" w:eastAsia="Cambria" w:hAnsiTheme="majorHAnsi" w:cs="Cambria"/>
        </w:rPr>
        <w:t xml:space="preserve">8% of students were </w:t>
      </w:r>
      <w:r w:rsidR="001C749A" w:rsidRPr="00E77514">
        <w:rPr>
          <w:rFonts w:asciiTheme="majorHAnsi" w:eastAsia="Cambria" w:hAnsiTheme="majorHAnsi" w:cs="Cambria"/>
        </w:rPr>
        <w:t>b</w:t>
      </w:r>
      <w:r w:rsidRPr="00E77514">
        <w:rPr>
          <w:rFonts w:asciiTheme="majorHAnsi" w:eastAsia="Cambria" w:hAnsiTheme="majorHAnsi" w:cs="Cambria"/>
        </w:rPr>
        <w:t xml:space="preserve">lack, 3% were Asian, 3% were </w:t>
      </w:r>
      <w:r w:rsidR="001C749A" w:rsidRPr="00E77514">
        <w:rPr>
          <w:rFonts w:asciiTheme="majorHAnsi" w:eastAsia="Cambria" w:hAnsiTheme="majorHAnsi" w:cs="Cambria"/>
        </w:rPr>
        <w:t>m</w:t>
      </w:r>
      <w:r w:rsidRPr="00E77514">
        <w:rPr>
          <w:rFonts w:asciiTheme="majorHAnsi" w:eastAsia="Cambria" w:hAnsiTheme="majorHAnsi" w:cs="Cambria"/>
        </w:rPr>
        <w:t>ultiracia</w:t>
      </w:r>
      <w:r w:rsidR="001C749A" w:rsidRPr="00E77514">
        <w:rPr>
          <w:rFonts w:asciiTheme="majorHAnsi" w:eastAsia="Cambria" w:hAnsiTheme="majorHAnsi" w:cs="Cambria"/>
        </w:rPr>
        <w:t xml:space="preserve">l and 1% were American Indian. </w:t>
      </w:r>
      <w:r w:rsidRPr="00E77514">
        <w:rPr>
          <w:rFonts w:asciiTheme="majorHAnsi" w:eastAsia="Cambria" w:hAnsiTheme="majorHAnsi" w:cs="Cambria"/>
        </w:rPr>
        <w:t>Approximately 23% of Rhode Island’s students speak a la</w:t>
      </w:r>
      <w:r w:rsidR="00121BA9" w:rsidRPr="00E77514">
        <w:rPr>
          <w:rFonts w:asciiTheme="majorHAnsi" w:eastAsia="Cambria" w:hAnsiTheme="majorHAnsi" w:cs="Cambria"/>
        </w:rPr>
        <w:t>nguage other than English at home</w:t>
      </w:r>
      <w:proofErr w:type="gramStart"/>
      <w:r w:rsidR="00121BA9" w:rsidRPr="00E77514">
        <w:rPr>
          <w:rFonts w:asciiTheme="majorHAnsi" w:eastAsia="Cambria" w:hAnsiTheme="majorHAnsi" w:cs="Cambria"/>
        </w:rPr>
        <w:t>;</w:t>
      </w:r>
      <w:proofErr w:type="gramEnd"/>
      <w:r w:rsidR="00121BA9" w:rsidRPr="00E77514">
        <w:rPr>
          <w:rFonts w:asciiTheme="majorHAnsi" w:eastAsia="Cambria" w:hAnsiTheme="majorHAnsi" w:cs="Cambria"/>
        </w:rPr>
        <w:t xml:space="preserve"> for nearly 70%, that language is</w:t>
      </w:r>
      <w:r w:rsidRPr="00E77514">
        <w:rPr>
          <w:rFonts w:asciiTheme="majorHAnsi" w:eastAsia="Cambria" w:hAnsiTheme="majorHAnsi" w:cs="Cambria"/>
        </w:rPr>
        <w:t xml:space="preserve"> Spanish. </w:t>
      </w:r>
    </w:p>
    <w:p w14:paraId="3769EAA6" w14:textId="77777777" w:rsidR="00D2125D" w:rsidRPr="00E77514" w:rsidRDefault="00D2125D">
      <w:pPr>
        <w:pStyle w:val="normal0"/>
        <w:rPr>
          <w:rFonts w:asciiTheme="majorHAnsi" w:hAnsiTheme="majorHAnsi"/>
        </w:rPr>
      </w:pPr>
    </w:p>
    <w:p w14:paraId="755BA297" w14:textId="31DAD599" w:rsidR="00D2125D" w:rsidRPr="00E77514" w:rsidRDefault="00210BCF">
      <w:pPr>
        <w:pStyle w:val="normal0"/>
        <w:rPr>
          <w:rFonts w:asciiTheme="majorHAnsi" w:hAnsiTheme="majorHAnsi"/>
        </w:rPr>
      </w:pPr>
      <w:r w:rsidRPr="00E77514">
        <w:rPr>
          <w:rFonts w:asciiTheme="majorHAnsi" w:eastAsia="Cambria" w:hAnsiTheme="majorHAnsi" w:cs="Cambria"/>
        </w:rPr>
        <w:t xml:space="preserve">Rhode Island schools are organized into 66 public Local Education Agencies (LEAs), including 32 traditional school districts, four regional school districts, and charter and state-operated schools. Rhode Island </w:t>
      </w:r>
      <w:r w:rsidR="00121BA9" w:rsidRPr="00E77514">
        <w:rPr>
          <w:rFonts w:asciiTheme="majorHAnsi" w:eastAsia="Cambria" w:hAnsiTheme="majorHAnsi" w:cs="Cambria"/>
        </w:rPr>
        <w:t>has 36 school districts and 300 schools</w:t>
      </w:r>
      <w:r w:rsidRPr="00E77514">
        <w:rPr>
          <w:rFonts w:asciiTheme="majorHAnsi" w:eastAsia="Cambria" w:hAnsiTheme="majorHAnsi" w:cs="Cambria"/>
        </w:rPr>
        <w:t xml:space="preserve">, not </w:t>
      </w:r>
      <w:r w:rsidR="00121BA9" w:rsidRPr="00E77514">
        <w:rPr>
          <w:rFonts w:asciiTheme="majorHAnsi" w:eastAsia="Cambria" w:hAnsiTheme="majorHAnsi" w:cs="Cambria"/>
        </w:rPr>
        <w:t>counting</w:t>
      </w:r>
      <w:r w:rsidRPr="00E77514">
        <w:rPr>
          <w:rFonts w:asciiTheme="majorHAnsi" w:eastAsia="Cambria" w:hAnsiTheme="majorHAnsi" w:cs="Cambria"/>
        </w:rPr>
        <w:t xml:space="preserve"> an additional four state schools and 25 charters. </w:t>
      </w:r>
    </w:p>
    <w:p w14:paraId="577980AD" w14:textId="77777777" w:rsidR="00D2125D" w:rsidRPr="00E77514" w:rsidRDefault="00D2125D">
      <w:pPr>
        <w:pStyle w:val="normal0"/>
        <w:rPr>
          <w:rFonts w:asciiTheme="majorHAnsi" w:hAnsiTheme="majorHAnsi"/>
        </w:rPr>
      </w:pPr>
    </w:p>
    <w:p w14:paraId="6B4A5692" w14:textId="65A7469D" w:rsidR="00D2125D" w:rsidRPr="00E77514" w:rsidRDefault="00210BCF">
      <w:pPr>
        <w:pStyle w:val="normal0"/>
        <w:rPr>
          <w:rFonts w:asciiTheme="majorHAnsi" w:hAnsiTheme="majorHAnsi"/>
        </w:rPr>
      </w:pPr>
      <w:r w:rsidRPr="00E77514">
        <w:rPr>
          <w:rFonts w:asciiTheme="majorHAnsi" w:eastAsia="Cambria" w:hAnsiTheme="majorHAnsi" w:cs="Cambria"/>
        </w:rPr>
        <w:t>In 2014, Rhode Island had an 80.7% four-year high school graduation rate. Low-income students, however, were substantially</w:t>
      </w:r>
      <w:r w:rsidR="00121BA9" w:rsidRPr="00E77514">
        <w:rPr>
          <w:rFonts w:asciiTheme="majorHAnsi" w:eastAsia="Cambria" w:hAnsiTheme="majorHAnsi" w:cs="Cambria"/>
        </w:rPr>
        <w:t xml:space="preserve"> less likely to graduate (71.1%, compared with</w:t>
      </w:r>
      <w:r w:rsidRPr="00E77514">
        <w:rPr>
          <w:rFonts w:asciiTheme="majorHAnsi" w:eastAsia="Cambria" w:hAnsiTheme="majorHAnsi" w:cs="Cambria"/>
        </w:rPr>
        <w:t xml:space="preserve"> 92.8% of their more affluent peers.</w:t>
      </w:r>
      <w:r w:rsidRPr="00E77514">
        <w:rPr>
          <w:rFonts w:asciiTheme="majorHAnsi" w:eastAsia="Cambria" w:hAnsiTheme="majorHAnsi" w:cs="Cambria"/>
          <w:vertAlign w:val="superscript"/>
        </w:rPr>
        <w:footnoteReference w:id="1"/>
      </w:r>
      <w:r w:rsidR="00121BA9" w:rsidRPr="00E77514">
        <w:rPr>
          <w:rFonts w:asciiTheme="majorHAnsi" w:eastAsia="Cambria" w:hAnsiTheme="majorHAnsi" w:cs="Cambria"/>
        </w:rPr>
        <w:t xml:space="preserve"> </w:t>
      </w:r>
      <w:r w:rsidRPr="00E77514">
        <w:rPr>
          <w:rFonts w:asciiTheme="majorHAnsi" w:eastAsia="Cambria" w:hAnsiTheme="majorHAnsi" w:cs="Cambria"/>
        </w:rPr>
        <w:t xml:space="preserve">About 38% of </w:t>
      </w:r>
      <w:r w:rsidR="00121BA9" w:rsidRPr="00E77514">
        <w:rPr>
          <w:rFonts w:asciiTheme="majorHAnsi" w:eastAsia="Cambria" w:hAnsiTheme="majorHAnsi" w:cs="Cambria"/>
        </w:rPr>
        <w:t>fourth</w:t>
      </w:r>
      <w:r w:rsidRPr="00E77514">
        <w:rPr>
          <w:rFonts w:asciiTheme="majorHAnsi" w:eastAsia="Cambria" w:hAnsiTheme="majorHAnsi" w:cs="Cambria"/>
        </w:rPr>
        <w:t xml:space="preserve"> graders</w:t>
      </w:r>
      <w:r w:rsidR="00121BA9" w:rsidRPr="00E77514">
        <w:rPr>
          <w:rFonts w:asciiTheme="majorHAnsi" w:eastAsia="Cambria" w:hAnsiTheme="majorHAnsi" w:cs="Cambria"/>
        </w:rPr>
        <w:t xml:space="preserve"> we</w:t>
      </w:r>
      <w:r w:rsidRPr="00E77514">
        <w:rPr>
          <w:rFonts w:asciiTheme="majorHAnsi" w:eastAsia="Cambria" w:hAnsiTheme="majorHAnsi" w:cs="Cambria"/>
        </w:rPr>
        <w:t>re at or above grade-level proficiency in reading</w:t>
      </w:r>
      <w:r w:rsidR="00121BA9" w:rsidRPr="00E77514">
        <w:rPr>
          <w:rFonts w:asciiTheme="majorHAnsi" w:eastAsia="Cambria" w:hAnsiTheme="majorHAnsi" w:cs="Cambria"/>
        </w:rPr>
        <w:t>, compared with 34% nationally.</w:t>
      </w:r>
      <w:r w:rsidRPr="00E77514">
        <w:rPr>
          <w:rFonts w:asciiTheme="majorHAnsi" w:eastAsia="Cambria" w:hAnsiTheme="majorHAnsi" w:cs="Cambria"/>
        </w:rPr>
        <w:t xml:space="preserve"> </w:t>
      </w:r>
    </w:p>
    <w:p w14:paraId="1DE80432" w14:textId="77777777" w:rsidR="00D2125D" w:rsidRPr="00E77514" w:rsidRDefault="00D2125D">
      <w:pPr>
        <w:pStyle w:val="normal0"/>
        <w:rPr>
          <w:rFonts w:asciiTheme="majorHAnsi" w:hAnsiTheme="majorHAnsi"/>
        </w:rPr>
      </w:pPr>
    </w:p>
    <w:p w14:paraId="68F5AE08" w14:textId="46B38B95" w:rsidR="00D2125D" w:rsidRPr="00E77514" w:rsidRDefault="00210BCF">
      <w:pPr>
        <w:pStyle w:val="normal0"/>
        <w:rPr>
          <w:rFonts w:asciiTheme="majorHAnsi" w:hAnsiTheme="majorHAnsi"/>
        </w:rPr>
      </w:pPr>
      <w:r w:rsidRPr="00E77514">
        <w:rPr>
          <w:rFonts w:asciiTheme="majorHAnsi" w:eastAsia="Cambria" w:hAnsiTheme="majorHAnsi" w:cs="Cambria"/>
        </w:rPr>
        <w:t xml:space="preserve">Approximately 21.5% of children under 18 in Rhode Island live in poverty. In 2010, two-thirds (67%) of minority children lived in one of the </w:t>
      </w:r>
      <w:r w:rsidR="00BF2DDD" w:rsidRPr="00E77514">
        <w:rPr>
          <w:rFonts w:asciiTheme="majorHAnsi" w:eastAsia="Cambria" w:hAnsiTheme="majorHAnsi" w:cs="Cambria"/>
        </w:rPr>
        <w:t xml:space="preserve">state’s </w:t>
      </w:r>
      <w:r w:rsidRPr="00E77514">
        <w:rPr>
          <w:rFonts w:asciiTheme="majorHAnsi" w:eastAsia="Cambria" w:hAnsiTheme="majorHAnsi" w:cs="Cambria"/>
        </w:rPr>
        <w:t>four core cities</w:t>
      </w:r>
      <w:r w:rsidR="00BF2DDD" w:rsidRPr="00E77514">
        <w:rPr>
          <w:rFonts w:asciiTheme="majorHAnsi" w:eastAsia="Cambria" w:hAnsiTheme="majorHAnsi" w:cs="Cambria"/>
        </w:rPr>
        <w:t>—</w:t>
      </w:r>
      <w:r w:rsidRPr="00E77514">
        <w:rPr>
          <w:rFonts w:asciiTheme="majorHAnsi" w:eastAsia="Cambria" w:hAnsiTheme="majorHAnsi" w:cs="Cambria"/>
        </w:rPr>
        <w:t>Central Falls, Pawtucket, Providence and Woonsocket</w:t>
      </w:r>
      <w:r w:rsidR="00BF2DDD" w:rsidRPr="00E77514">
        <w:rPr>
          <w:rFonts w:asciiTheme="majorHAnsi" w:eastAsia="Cambria" w:hAnsiTheme="majorHAnsi" w:cs="Cambria"/>
        </w:rPr>
        <w:t>—which</w:t>
      </w:r>
      <w:r w:rsidRPr="00E77514">
        <w:rPr>
          <w:rFonts w:asciiTheme="majorHAnsi" w:eastAsia="Cambria" w:hAnsiTheme="majorHAnsi" w:cs="Cambria"/>
        </w:rPr>
        <w:t xml:space="preserve"> ha</w:t>
      </w:r>
      <w:r w:rsidR="00BF2DDD" w:rsidRPr="00E77514">
        <w:rPr>
          <w:rFonts w:asciiTheme="majorHAnsi" w:eastAsia="Cambria" w:hAnsiTheme="majorHAnsi" w:cs="Cambria"/>
        </w:rPr>
        <w:t>d</w:t>
      </w:r>
      <w:r w:rsidRPr="00E77514">
        <w:rPr>
          <w:rFonts w:asciiTheme="majorHAnsi" w:eastAsia="Cambria" w:hAnsiTheme="majorHAnsi" w:cs="Cambria"/>
        </w:rPr>
        <w:t xml:space="preserve"> the highest </w:t>
      </w:r>
      <w:r w:rsidR="00BF2DDD" w:rsidRPr="00E77514">
        <w:rPr>
          <w:rFonts w:asciiTheme="majorHAnsi" w:eastAsia="Cambria" w:hAnsiTheme="majorHAnsi" w:cs="Cambria"/>
        </w:rPr>
        <w:t>percent</w:t>
      </w:r>
      <w:r w:rsidRPr="00E77514">
        <w:rPr>
          <w:rFonts w:asciiTheme="majorHAnsi" w:eastAsia="Cambria" w:hAnsiTheme="majorHAnsi" w:cs="Cambria"/>
        </w:rPr>
        <w:t>age of children living in poverty. In 2010, more than four</w:t>
      </w:r>
      <w:r w:rsidR="00BF2DDD" w:rsidRPr="00E77514">
        <w:rPr>
          <w:rFonts w:asciiTheme="majorHAnsi" w:eastAsia="Cambria" w:hAnsiTheme="majorHAnsi" w:cs="Cambria"/>
        </w:rPr>
        <w:t>-</w:t>
      </w:r>
      <w:r w:rsidRPr="00E77514">
        <w:rPr>
          <w:rFonts w:asciiTheme="majorHAnsi" w:eastAsia="Cambria" w:hAnsiTheme="majorHAnsi" w:cs="Cambria"/>
        </w:rPr>
        <w:t xml:space="preserve">fifths of the children in Providence (84%) and Central Falls (87%) were from communities of color, predominantly Hispanic and </w:t>
      </w:r>
      <w:r w:rsidR="00BF2DDD" w:rsidRPr="00E77514">
        <w:rPr>
          <w:rFonts w:asciiTheme="majorHAnsi" w:eastAsia="Cambria" w:hAnsiTheme="majorHAnsi" w:cs="Cambria"/>
        </w:rPr>
        <w:t>b</w:t>
      </w:r>
      <w:r w:rsidRPr="00E77514">
        <w:rPr>
          <w:rFonts w:asciiTheme="majorHAnsi" w:eastAsia="Cambria" w:hAnsiTheme="majorHAnsi" w:cs="Cambria"/>
        </w:rPr>
        <w:t xml:space="preserve">lack. </w:t>
      </w:r>
    </w:p>
    <w:p w14:paraId="342247C4" w14:textId="77777777" w:rsidR="00D2125D" w:rsidRPr="00E77514" w:rsidRDefault="00D2125D">
      <w:pPr>
        <w:pStyle w:val="normal0"/>
        <w:rPr>
          <w:rFonts w:asciiTheme="majorHAnsi" w:hAnsiTheme="majorHAnsi"/>
        </w:rPr>
      </w:pPr>
    </w:p>
    <w:p w14:paraId="22280265" w14:textId="0028759C" w:rsidR="00D2125D" w:rsidRPr="00E77514" w:rsidRDefault="00BF2DDD">
      <w:pPr>
        <w:pStyle w:val="normal0"/>
        <w:rPr>
          <w:rFonts w:asciiTheme="majorHAnsi" w:hAnsiTheme="majorHAnsi"/>
        </w:rPr>
      </w:pPr>
      <w:r w:rsidRPr="00E77514">
        <w:rPr>
          <w:rFonts w:asciiTheme="majorHAnsi" w:eastAsia="Cambria" w:hAnsiTheme="majorHAnsi" w:cs="Cambria"/>
        </w:rPr>
        <w:t>B</w:t>
      </w:r>
      <w:r w:rsidR="00210BCF" w:rsidRPr="00E77514">
        <w:rPr>
          <w:rFonts w:asciiTheme="majorHAnsi" w:eastAsia="Cambria" w:hAnsiTheme="majorHAnsi" w:cs="Cambria"/>
        </w:rPr>
        <w:t xml:space="preserve">etween 2009 and 2013, 39% of </w:t>
      </w:r>
      <w:r w:rsidR="003C01F0" w:rsidRPr="00E77514">
        <w:rPr>
          <w:rFonts w:asciiTheme="majorHAnsi" w:eastAsia="Cambria" w:hAnsiTheme="majorHAnsi" w:cs="Cambria"/>
        </w:rPr>
        <w:t>the parents of newborns statewide had</w:t>
      </w:r>
      <w:r w:rsidR="00210BCF" w:rsidRPr="00E77514">
        <w:rPr>
          <w:rFonts w:asciiTheme="majorHAnsi" w:eastAsia="Cambria" w:hAnsiTheme="majorHAnsi" w:cs="Cambria"/>
        </w:rPr>
        <w:t xml:space="preserve"> a high school diploma or less. In 2013, </w:t>
      </w:r>
      <w:r w:rsidR="003C01F0" w:rsidRPr="00E77514">
        <w:rPr>
          <w:rFonts w:asciiTheme="majorHAnsi" w:eastAsia="Cambria" w:hAnsiTheme="majorHAnsi" w:cs="Cambria"/>
        </w:rPr>
        <w:t>94.6</w:t>
      </w:r>
      <w:r w:rsidR="00210BCF" w:rsidRPr="00E77514">
        <w:rPr>
          <w:rFonts w:asciiTheme="majorHAnsi" w:eastAsia="Cambria" w:hAnsiTheme="majorHAnsi" w:cs="Cambria"/>
        </w:rPr>
        <w:t xml:space="preserve">% of Rhode Island’s children under age 18 </w:t>
      </w:r>
      <w:r w:rsidR="003C01F0" w:rsidRPr="00E77514">
        <w:rPr>
          <w:rFonts w:asciiTheme="majorHAnsi" w:eastAsia="Cambria" w:hAnsiTheme="majorHAnsi" w:cs="Cambria"/>
        </w:rPr>
        <w:t xml:space="preserve">had health insurance, </w:t>
      </w:r>
      <w:r w:rsidR="008A0AF4" w:rsidRPr="00E77514">
        <w:rPr>
          <w:rFonts w:asciiTheme="majorHAnsi" w:eastAsia="Cambria" w:hAnsiTheme="majorHAnsi" w:cs="Cambria"/>
        </w:rPr>
        <w:t xml:space="preserve">ranking No. </w:t>
      </w:r>
      <w:r w:rsidR="00210BCF" w:rsidRPr="00E77514">
        <w:rPr>
          <w:rFonts w:asciiTheme="majorHAnsi" w:eastAsia="Cambria" w:hAnsiTheme="majorHAnsi" w:cs="Cambria"/>
        </w:rPr>
        <w:t xml:space="preserve">16 in the </w:t>
      </w:r>
      <w:r w:rsidR="008A0AF4" w:rsidRPr="00E77514">
        <w:rPr>
          <w:rFonts w:asciiTheme="majorHAnsi" w:eastAsia="Cambria" w:hAnsiTheme="majorHAnsi" w:cs="Cambria"/>
        </w:rPr>
        <w:t>nation</w:t>
      </w:r>
      <w:r w:rsidR="003C01F0" w:rsidRPr="00E77514">
        <w:rPr>
          <w:rFonts w:asciiTheme="majorHAnsi" w:eastAsia="Cambria" w:hAnsiTheme="majorHAnsi" w:cs="Cambria"/>
        </w:rPr>
        <w:t xml:space="preserve">. </w:t>
      </w:r>
      <w:r w:rsidR="00210BCF" w:rsidRPr="00E77514">
        <w:rPr>
          <w:rFonts w:asciiTheme="majorHAnsi" w:eastAsia="Cambria" w:hAnsiTheme="majorHAnsi" w:cs="Cambria"/>
        </w:rPr>
        <w:t xml:space="preserve">The state’s </w:t>
      </w:r>
      <w:proofErr w:type="spellStart"/>
      <w:r w:rsidR="00210BCF" w:rsidRPr="00E77514">
        <w:rPr>
          <w:rFonts w:asciiTheme="majorHAnsi" w:eastAsia="Cambria" w:hAnsiTheme="majorHAnsi" w:cs="Cambria"/>
        </w:rPr>
        <w:t>RIte</w:t>
      </w:r>
      <w:proofErr w:type="spellEnd"/>
      <w:r w:rsidR="00210BCF" w:rsidRPr="00E77514">
        <w:rPr>
          <w:rFonts w:asciiTheme="majorHAnsi" w:eastAsia="Cambria" w:hAnsiTheme="majorHAnsi" w:cs="Cambria"/>
        </w:rPr>
        <w:t xml:space="preserve"> Care program was recently named the No. 1 Medicaid managed</w:t>
      </w:r>
      <w:r w:rsidR="008A0AF4" w:rsidRPr="00E77514">
        <w:rPr>
          <w:rFonts w:asciiTheme="majorHAnsi" w:eastAsia="Cambria" w:hAnsiTheme="majorHAnsi" w:cs="Cambria"/>
        </w:rPr>
        <w:t>-</w:t>
      </w:r>
      <w:r w:rsidR="00210BCF" w:rsidRPr="00E77514">
        <w:rPr>
          <w:rFonts w:asciiTheme="majorHAnsi" w:eastAsia="Cambria" w:hAnsiTheme="majorHAnsi" w:cs="Cambria"/>
        </w:rPr>
        <w:t>care children’s health insurance program in the countr</w:t>
      </w:r>
      <w:r w:rsidR="001C749A" w:rsidRPr="00E77514">
        <w:rPr>
          <w:rFonts w:asciiTheme="majorHAnsi" w:eastAsia="Cambria" w:hAnsiTheme="majorHAnsi" w:cs="Cambria"/>
        </w:rPr>
        <w:t xml:space="preserve">y in terms of quality of care. </w:t>
      </w:r>
      <w:r w:rsidR="00210BCF" w:rsidRPr="00E77514">
        <w:rPr>
          <w:rFonts w:asciiTheme="majorHAnsi" w:eastAsia="Cambria" w:hAnsiTheme="majorHAnsi" w:cs="Cambria"/>
        </w:rPr>
        <w:t xml:space="preserve">In 2012, 89% of children in Rhode Island had dental insurance that paid for routine dental care, up from 73% in 2001. This increase resulted from the establishment of </w:t>
      </w:r>
      <w:proofErr w:type="spellStart"/>
      <w:r w:rsidR="00210BCF" w:rsidRPr="00E77514">
        <w:rPr>
          <w:rFonts w:asciiTheme="majorHAnsi" w:eastAsia="Cambria" w:hAnsiTheme="majorHAnsi" w:cs="Cambria"/>
        </w:rPr>
        <w:t>RIte</w:t>
      </w:r>
      <w:proofErr w:type="spellEnd"/>
      <w:r w:rsidR="00210BCF" w:rsidRPr="00E77514">
        <w:rPr>
          <w:rFonts w:asciiTheme="majorHAnsi" w:eastAsia="Cambria" w:hAnsiTheme="majorHAnsi" w:cs="Cambria"/>
        </w:rPr>
        <w:t xml:space="preserve"> Smiles, a Medicaid, managed</w:t>
      </w:r>
      <w:r w:rsidR="001C749A" w:rsidRPr="00E77514">
        <w:rPr>
          <w:rFonts w:asciiTheme="majorHAnsi" w:eastAsia="Cambria" w:hAnsiTheme="majorHAnsi" w:cs="Cambria"/>
          <w:sz w:val="16"/>
          <w:szCs w:val="16"/>
        </w:rPr>
        <w:t>-</w:t>
      </w:r>
      <w:r w:rsidR="00210BCF" w:rsidRPr="00E77514">
        <w:rPr>
          <w:rFonts w:asciiTheme="majorHAnsi" w:eastAsia="Cambria" w:hAnsiTheme="majorHAnsi" w:cs="Cambria"/>
        </w:rPr>
        <w:t>care dental insurance program that has significantly increased the number of dentists who treat children covered by Medicaid.</w:t>
      </w:r>
    </w:p>
    <w:p w14:paraId="54A0036E" w14:textId="32E0D4F6" w:rsidR="00D2125D" w:rsidRPr="00E77514" w:rsidRDefault="00D2125D">
      <w:pPr>
        <w:pStyle w:val="normal0"/>
        <w:rPr>
          <w:rFonts w:asciiTheme="majorHAnsi" w:hAnsiTheme="majorHAnsi"/>
        </w:rPr>
      </w:pPr>
    </w:p>
    <w:p w14:paraId="19B06682" w14:textId="7656ADF1" w:rsidR="00D2125D" w:rsidRPr="00E77514" w:rsidRDefault="0061250B">
      <w:pPr>
        <w:pStyle w:val="normal0"/>
        <w:rPr>
          <w:rFonts w:asciiTheme="majorHAnsi" w:eastAsia="Cambria" w:hAnsiTheme="majorHAnsi" w:cs="Cambria"/>
          <w:color w:val="6DBEDC"/>
        </w:rPr>
      </w:pPr>
      <w:bookmarkStart w:id="0" w:name="h.lkyl2kikvqf2" w:colFirst="0" w:colLast="0"/>
      <w:bookmarkEnd w:id="0"/>
      <w:r>
        <w:rPr>
          <w:rFonts w:asciiTheme="majorHAnsi" w:hAnsiTheme="majorHAnsi"/>
          <w:noProof/>
          <w:color w:val="6DBEDC"/>
        </w:rPr>
        <w:drawing>
          <wp:anchor distT="0" distB="0" distL="114300" distR="114300" simplePos="0" relativeHeight="251666432" behindDoc="1" locked="0" layoutInCell="1" allowOverlap="1" wp14:anchorId="2942A639" wp14:editId="765BE8D0">
            <wp:simplePos x="0" y="0"/>
            <wp:positionH relativeFrom="column">
              <wp:posOffset>-685800</wp:posOffset>
            </wp:positionH>
            <wp:positionV relativeFrom="paragraph">
              <wp:posOffset>9525</wp:posOffset>
            </wp:positionV>
            <wp:extent cx="528320" cy="734060"/>
            <wp:effectExtent l="0" t="0" r="508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1_number.png"/>
                    <pic:cNvPicPr/>
                  </pic:nvPicPr>
                  <pic:blipFill>
                    <a:blip r:embed="rId10">
                      <a:extLst>
                        <a:ext uri="{28A0092B-C50C-407E-A947-70E740481C1C}">
                          <a14:useLocalDpi xmlns:a14="http://schemas.microsoft.com/office/drawing/2010/main" val="0"/>
                        </a:ext>
                      </a:extLst>
                    </a:blip>
                    <a:stretch>
                      <a:fillRect/>
                    </a:stretch>
                  </pic:blipFill>
                  <pic:spPr>
                    <a:xfrm>
                      <a:off x="0" y="0"/>
                      <a:ext cx="528320" cy="734060"/>
                    </a:xfrm>
                    <a:prstGeom prst="rect">
                      <a:avLst/>
                    </a:prstGeom>
                  </pic:spPr>
                </pic:pic>
              </a:graphicData>
            </a:graphic>
            <wp14:sizeRelH relativeFrom="page">
              <wp14:pctWidth>0</wp14:pctWidth>
            </wp14:sizeRelH>
            <wp14:sizeRelV relativeFrom="page">
              <wp14:pctHeight>0</wp14:pctHeight>
            </wp14:sizeRelV>
          </wp:anchor>
        </w:drawing>
      </w:r>
      <w:r w:rsidR="008A0AF4" w:rsidRPr="00E77514">
        <w:rPr>
          <w:rFonts w:asciiTheme="majorHAnsi" w:eastAsia="Cambria" w:hAnsiTheme="majorHAnsi" w:cs="Cambria"/>
          <w:b/>
          <w:color w:val="6DBEDC"/>
        </w:rPr>
        <w:t>Make t</w:t>
      </w:r>
      <w:r w:rsidR="00210BCF" w:rsidRPr="00E77514">
        <w:rPr>
          <w:rFonts w:asciiTheme="majorHAnsi" w:eastAsia="Cambria" w:hAnsiTheme="majorHAnsi" w:cs="Cambria"/>
          <w:b/>
          <w:color w:val="6DBEDC"/>
        </w:rPr>
        <w:t>he Case:</w:t>
      </w:r>
      <w:r w:rsidR="00210BCF" w:rsidRPr="00E77514">
        <w:rPr>
          <w:rFonts w:asciiTheme="majorHAnsi" w:eastAsia="Cambria" w:hAnsiTheme="majorHAnsi" w:cs="Cambria"/>
          <w:b/>
          <w:i/>
          <w:color w:val="6DBEDC"/>
        </w:rPr>
        <w:t xml:space="preserve"> </w:t>
      </w:r>
      <w:r w:rsidR="00210BCF" w:rsidRPr="00E77514">
        <w:rPr>
          <w:rFonts w:asciiTheme="majorHAnsi" w:eastAsia="Cambria" w:hAnsiTheme="majorHAnsi" w:cs="Cambria"/>
          <w:i/>
          <w:color w:val="6DBEDC"/>
        </w:rPr>
        <w:t>How did chronic absence become a priority? Who</w:t>
      </w:r>
      <w:r w:rsidR="008A0AF4" w:rsidRPr="00E77514">
        <w:rPr>
          <w:rFonts w:asciiTheme="majorHAnsi" w:eastAsia="Cambria" w:hAnsiTheme="majorHAnsi" w:cs="Cambria"/>
          <w:i/>
          <w:color w:val="6DBEDC"/>
        </w:rPr>
        <w:t xml:space="preserve"> </w:t>
      </w:r>
      <w:r w:rsidR="00210BCF" w:rsidRPr="00E77514">
        <w:rPr>
          <w:rFonts w:asciiTheme="majorHAnsi" w:eastAsia="Cambria" w:hAnsiTheme="majorHAnsi" w:cs="Cambria"/>
          <w:i/>
          <w:color w:val="6DBEDC"/>
        </w:rPr>
        <w:t xml:space="preserve">helped make the case? How? </w:t>
      </w:r>
      <w:r w:rsidR="00210BCF" w:rsidRPr="00E77514">
        <w:rPr>
          <w:rFonts w:asciiTheme="majorHAnsi" w:eastAsia="Cambria" w:hAnsiTheme="majorHAnsi" w:cs="Cambria"/>
          <w:color w:val="6DBEDC"/>
        </w:rPr>
        <w:t xml:space="preserve"> </w:t>
      </w:r>
    </w:p>
    <w:p w14:paraId="2F41CA54" w14:textId="77777777" w:rsidR="008A0AF4" w:rsidRPr="00E77514" w:rsidRDefault="008A0AF4">
      <w:pPr>
        <w:pStyle w:val="normal0"/>
        <w:rPr>
          <w:rFonts w:asciiTheme="majorHAnsi" w:hAnsiTheme="majorHAnsi"/>
        </w:rPr>
      </w:pPr>
    </w:p>
    <w:p w14:paraId="1F595103" w14:textId="27DFC360" w:rsidR="00D2125D" w:rsidRPr="00E77514" w:rsidRDefault="00210BCF">
      <w:pPr>
        <w:pStyle w:val="normal0"/>
        <w:rPr>
          <w:rFonts w:asciiTheme="majorHAnsi" w:hAnsiTheme="majorHAnsi"/>
        </w:rPr>
      </w:pPr>
      <w:bookmarkStart w:id="1" w:name="h.3utw34d292fl" w:colFirst="0" w:colLast="0"/>
      <w:bookmarkEnd w:id="1"/>
      <w:r w:rsidRPr="00E77514">
        <w:rPr>
          <w:rFonts w:asciiTheme="majorHAnsi" w:eastAsia="Cambria" w:hAnsiTheme="majorHAnsi" w:cs="Cambria"/>
        </w:rPr>
        <w:t xml:space="preserve">The Rhode Island chronic absence journey illustrates the power of combining pioneering local work with an effective “inside/outside” partnership. They key partners are the state Department of Education, which provides engaged leadership and </w:t>
      </w:r>
      <w:r w:rsidR="000F7542" w:rsidRPr="00E77514">
        <w:rPr>
          <w:rFonts w:asciiTheme="majorHAnsi" w:eastAsia="Cambria" w:hAnsiTheme="majorHAnsi" w:cs="Cambria"/>
        </w:rPr>
        <w:t xml:space="preserve">a </w:t>
      </w:r>
      <w:r w:rsidRPr="00E77514">
        <w:rPr>
          <w:rFonts w:asciiTheme="majorHAnsi" w:eastAsia="Cambria" w:hAnsiTheme="majorHAnsi" w:cs="Cambria"/>
        </w:rPr>
        <w:t xml:space="preserve">robust data system, </w:t>
      </w:r>
      <w:r w:rsidRPr="00E77514">
        <w:rPr>
          <w:rFonts w:asciiTheme="majorHAnsi" w:eastAsia="Cambria" w:hAnsiTheme="majorHAnsi" w:cs="Cambria"/>
        </w:rPr>
        <w:lastRenderedPageBreak/>
        <w:t>and Rhode Island K</w:t>
      </w:r>
      <w:r w:rsidR="000F7542" w:rsidRPr="00E77514">
        <w:rPr>
          <w:rFonts w:asciiTheme="majorHAnsi" w:eastAsia="Cambria" w:hAnsiTheme="majorHAnsi" w:cs="Cambria"/>
        </w:rPr>
        <w:t>IDS COUNT</w:t>
      </w:r>
      <w:r w:rsidRPr="00E77514">
        <w:rPr>
          <w:rFonts w:asciiTheme="majorHAnsi" w:eastAsia="Cambria" w:hAnsiTheme="majorHAnsi" w:cs="Cambria"/>
        </w:rPr>
        <w:t>, the statewide children’s policy and advocacy</w:t>
      </w:r>
      <w:r w:rsidR="00E05892" w:rsidRPr="00E77514">
        <w:rPr>
          <w:rFonts w:asciiTheme="majorHAnsi" w:eastAsia="Cambria" w:hAnsiTheme="majorHAnsi" w:cs="Cambria"/>
        </w:rPr>
        <w:t xml:space="preserve"> organization, which is </w:t>
      </w:r>
      <w:r w:rsidR="000F7542" w:rsidRPr="00E77514">
        <w:rPr>
          <w:rFonts w:asciiTheme="majorHAnsi" w:eastAsia="Cambria" w:hAnsiTheme="majorHAnsi" w:cs="Cambria"/>
        </w:rPr>
        <w:t>skilled</w:t>
      </w:r>
      <w:r w:rsidR="00E05892" w:rsidRPr="00E77514">
        <w:rPr>
          <w:rFonts w:asciiTheme="majorHAnsi" w:eastAsia="Cambria" w:hAnsiTheme="majorHAnsi" w:cs="Cambria"/>
        </w:rPr>
        <w:t xml:space="preserve"> at combining </w:t>
      </w:r>
      <w:r w:rsidRPr="00E77514">
        <w:rPr>
          <w:rFonts w:asciiTheme="majorHAnsi" w:eastAsia="Cambria" w:hAnsiTheme="majorHAnsi" w:cs="Cambria"/>
        </w:rPr>
        <w:t>good data and press coverage to in</w:t>
      </w:r>
      <w:r w:rsidR="001C749A" w:rsidRPr="00E77514">
        <w:rPr>
          <w:rFonts w:asciiTheme="majorHAnsi" w:eastAsia="Cambria" w:hAnsiTheme="majorHAnsi" w:cs="Cambria"/>
        </w:rPr>
        <w:t xml:space="preserve">spire action across the state. </w:t>
      </w:r>
      <w:r w:rsidRPr="00E77514">
        <w:rPr>
          <w:rFonts w:asciiTheme="majorHAnsi" w:eastAsia="Cambria" w:hAnsiTheme="majorHAnsi" w:cs="Cambria"/>
        </w:rPr>
        <w:t>Rhode Island’s experience also reveals the tremendous importance of taking an interagency approach, especially in high</w:t>
      </w:r>
      <w:r w:rsidR="008F1873" w:rsidRPr="00E77514">
        <w:rPr>
          <w:rFonts w:asciiTheme="majorHAnsi" w:eastAsia="Cambria" w:hAnsiTheme="majorHAnsi" w:cs="Cambria"/>
        </w:rPr>
        <w:t>-</w:t>
      </w:r>
      <w:r w:rsidRPr="00E77514">
        <w:rPr>
          <w:rFonts w:asciiTheme="majorHAnsi" w:eastAsia="Cambria" w:hAnsiTheme="majorHAnsi" w:cs="Cambria"/>
        </w:rPr>
        <w:t>poverty districts with significant challenges</w:t>
      </w:r>
      <w:r w:rsidR="008F1873" w:rsidRPr="00E77514">
        <w:rPr>
          <w:rFonts w:asciiTheme="majorHAnsi" w:eastAsia="Cambria" w:hAnsiTheme="majorHAnsi" w:cs="Cambria"/>
        </w:rPr>
        <w:t xml:space="preserve"> in</w:t>
      </w:r>
      <w:r w:rsidRPr="00E77514">
        <w:rPr>
          <w:rFonts w:asciiTheme="majorHAnsi" w:eastAsia="Cambria" w:hAnsiTheme="majorHAnsi" w:cs="Cambria"/>
        </w:rPr>
        <w:t xml:space="preserve"> getting</w:t>
      </w:r>
      <w:r w:rsidR="008F1873" w:rsidRPr="00E77514">
        <w:rPr>
          <w:rFonts w:asciiTheme="majorHAnsi" w:eastAsia="Cambria" w:hAnsiTheme="majorHAnsi" w:cs="Cambria"/>
        </w:rPr>
        <w:t xml:space="preserve"> children</w:t>
      </w:r>
      <w:r w:rsidRPr="00E77514">
        <w:rPr>
          <w:rFonts w:asciiTheme="majorHAnsi" w:eastAsia="Cambria" w:hAnsiTheme="majorHAnsi" w:cs="Cambria"/>
        </w:rPr>
        <w:t xml:space="preserve"> to school.  </w:t>
      </w:r>
    </w:p>
    <w:p w14:paraId="40859404" w14:textId="77777777" w:rsidR="00D2125D" w:rsidRPr="00E77514" w:rsidRDefault="00D2125D">
      <w:pPr>
        <w:pStyle w:val="normal0"/>
        <w:rPr>
          <w:rFonts w:asciiTheme="majorHAnsi" w:hAnsiTheme="majorHAnsi"/>
        </w:rPr>
      </w:pPr>
      <w:bookmarkStart w:id="2" w:name="h.19fqzr68pehz" w:colFirst="0" w:colLast="0"/>
      <w:bookmarkEnd w:id="2"/>
    </w:p>
    <w:p w14:paraId="207CF211" w14:textId="29E925CD" w:rsidR="00D2125D" w:rsidRPr="00E77514" w:rsidRDefault="00210BCF">
      <w:pPr>
        <w:pStyle w:val="normal0"/>
        <w:rPr>
          <w:rFonts w:asciiTheme="majorHAnsi" w:hAnsiTheme="majorHAnsi"/>
        </w:rPr>
      </w:pPr>
      <w:bookmarkStart w:id="3" w:name="h.54xxpzwnspwc" w:colFirst="0" w:colLast="0"/>
      <w:bookmarkEnd w:id="3"/>
      <w:r w:rsidRPr="00E77514">
        <w:rPr>
          <w:rFonts w:asciiTheme="majorHAnsi" w:eastAsia="Cambria" w:hAnsiTheme="majorHAnsi" w:cs="Cambria"/>
        </w:rPr>
        <w:t xml:space="preserve">Pioneering local work reveals that chronic absence </w:t>
      </w:r>
      <w:r w:rsidR="008F1873" w:rsidRPr="00E77514">
        <w:rPr>
          <w:rFonts w:asciiTheme="majorHAnsi" w:eastAsia="Cambria" w:hAnsiTheme="majorHAnsi" w:cs="Cambria"/>
        </w:rPr>
        <w:t xml:space="preserve">from school </w:t>
      </w:r>
      <w:r w:rsidRPr="00E77514">
        <w:rPr>
          <w:rFonts w:asciiTheme="majorHAnsi" w:eastAsia="Cambria" w:hAnsiTheme="majorHAnsi" w:cs="Cambria"/>
        </w:rPr>
        <w:t xml:space="preserve">is a </w:t>
      </w:r>
      <w:r w:rsidR="008F1873" w:rsidRPr="00E77514">
        <w:rPr>
          <w:rFonts w:asciiTheme="majorHAnsi" w:eastAsia="Cambria" w:hAnsiTheme="majorHAnsi" w:cs="Cambria"/>
        </w:rPr>
        <w:t>problem</w:t>
      </w:r>
      <w:r w:rsidRPr="00E77514">
        <w:rPr>
          <w:rFonts w:asciiTheme="majorHAnsi" w:eastAsia="Cambria" w:hAnsiTheme="majorHAnsi" w:cs="Cambria"/>
        </w:rPr>
        <w:t xml:space="preserve"> that is solvable</w:t>
      </w:r>
      <w:r w:rsidR="008F1873" w:rsidRPr="00E77514">
        <w:rPr>
          <w:rFonts w:asciiTheme="majorHAnsi" w:eastAsia="Cambria" w:hAnsiTheme="majorHAnsi" w:cs="Cambria"/>
        </w:rPr>
        <w:t xml:space="preserve">. </w:t>
      </w:r>
      <w:bookmarkStart w:id="4" w:name="h.f4w4r9ss9jg6" w:colFirst="0" w:colLast="0"/>
      <w:bookmarkEnd w:id="4"/>
      <w:r w:rsidRPr="00E77514">
        <w:rPr>
          <w:rFonts w:asciiTheme="majorHAnsi" w:eastAsia="Cambria" w:hAnsiTheme="majorHAnsi" w:cs="Cambria"/>
        </w:rPr>
        <w:t>In 2008, Providence began working on chronic absence through its participation in the Annie E. Casey Foundation’s Making Connections neighborhood initia</w:t>
      </w:r>
      <w:r w:rsidR="001C749A" w:rsidRPr="00E77514">
        <w:rPr>
          <w:rFonts w:asciiTheme="majorHAnsi" w:eastAsia="Cambria" w:hAnsiTheme="majorHAnsi" w:cs="Cambria"/>
        </w:rPr>
        <w:t xml:space="preserve">tive. </w:t>
      </w:r>
      <w:r w:rsidRPr="00E77514">
        <w:rPr>
          <w:rFonts w:asciiTheme="majorHAnsi" w:eastAsia="Cambria" w:hAnsiTheme="majorHAnsi" w:cs="Cambria"/>
        </w:rPr>
        <w:t xml:space="preserve">The </w:t>
      </w:r>
      <w:r w:rsidR="008F1873" w:rsidRPr="00E77514">
        <w:rPr>
          <w:rFonts w:asciiTheme="majorHAnsi" w:eastAsia="Cambria" w:hAnsiTheme="majorHAnsi" w:cs="Cambria"/>
        </w:rPr>
        <w:t>f</w:t>
      </w:r>
      <w:r w:rsidRPr="00E77514">
        <w:rPr>
          <w:rFonts w:asciiTheme="majorHAnsi" w:eastAsia="Cambria" w:hAnsiTheme="majorHAnsi" w:cs="Cambria"/>
        </w:rPr>
        <w:t xml:space="preserve">oundation commissioned the initial research that identified poor attendance as a factor contributing to the lack of </w:t>
      </w:r>
      <w:r w:rsidR="008F1873" w:rsidRPr="00E77514">
        <w:rPr>
          <w:rFonts w:asciiTheme="majorHAnsi" w:eastAsia="Cambria" w:hAnsiTheme="majorHAnsi" w:cs="Cambria"/>
        </w:rPr>
        <w:t>third-</w:t>
      </w:r>
      <w:r w:rsidRPr="00E77514">
        <w:rPr>
          <w:rFonts w:asciiTheme="majorHAnsi" w:eastAsia="Cambria" w:hAnsiTheme="majorHAnsi" w:cs="Cambria"/>
        </w:rPr>
        <w:t>grade reading proficiency</w:t>
      </w:r>
      <w:r w:rsidR="008F1873" w:rsidRPr="00E77514">
        <w:rPr>
          <w:rFonts w:asciiTheme="majorHAnsi" w:eastAsia="Cambria" w:hAnsiTheme="majorHAnsi" w:cs="Cambria"/>
        </w:rPr>
        <w:t>;</w:t>
      </w:r>
      <w:r w:rsidRPr="00E77514">
        <w:rPr>
          <w:rFonts w:asciiTheme="majorHAnsi" w:eastAsia="Cambria" w:hAnsiTheme="majorHAnsi" w:cs="Cambria"/>
        </w:rPr>
        <w:t xml:space="preserve"> analyzing chronic absence in the focus school, Bailey Elementary, was a component of the initiative’s data-driven approach. </w:t>
      </w:r>
      <w:r w:rsidR="008F1873" w:rsidRPr="00E77514">
        <w:rPr>
          <w:rFonts w:asciiTheme="majorHAnsi" w:eastAsia="Cambria" w:hAnsiTheme="majorHAnsi" w:cs="Cambria"/>
        </w:rPr>
        <w:t xml:space="preserve">The school </w:t>
      </w:r>
      <w:r w:rsidRPr="00E77514">
        <w:rPr>
          <w:rFonts w:asciiTheme="majorHAnsi" w:eastAsia="Cambria" w:hAnsiTheme="majorHAnsi" w:cs="Cambria"/>
        </w:rPr>
        <w:t>offered concrete insights into how chron</w:t>
      </w:r>
      <w:r w:rsidR="001C749A" w:rsidRPr="00E77514">
        <w:rPr>
          <w:rFonts w:asciiTheme="majorHAnsi" w:eastAsia="Cambria" w:hAnsiTheme="majorHAnsi" w:cs="Cambria"/>
        </w:rPr>
        <w:t xml:space="preserve">ic absence could be addressed. </w:t>
      </w:r>
      <w:r w:rsidR="008F1873" w:rsidRPr="00E77514">
        <w:rPr>
          <w:rFonts w:asciiTheme="majorHAnsi" w:eastAsia="Cambria" w:hAnsiTheme="majorHAnsi" w:cs="Cambria"/>
        </w:rPr>
        <w:t>For example, c</w:t>
      </w:r>
      <w:r w:rsidRPr="00E77514">
        <w:rPr>
          <w:rFonts w:asciiTheme="majorHAnsi" w:eastAsia="Cambria" w:hAnsiTheme="majorHAnsi" w:cs="Cambria"/>
        </w:rPr>
        <w:t xml:space="preserve">ommunity health workers reaching out to parents of chronically absent </w:t>
      </w:r>
      <w:r w:rsidR="000A09EE" w:rsidRPr="00E77514">
        <w:rPr>
          <w:rFonts w:asciiTheme="majorHAnsi" w:eastAsia="Cambria" w:hAnsiTheme="majorHAnsi" w:cs="Cambria"/>
        </w:rPr>
        <w:t xml:space="preserve">Bailey </w:t>
      </w:r>
      <w:r w:rsidRPr="00E77514">
        <w:rPr>
          <w:rFonts w:asciiTheme="majorHAnsi" w:eastAsia="Cambria" w:hAnsiTheme="majorHAnsi" w:cs="Cambria"/>
        </w:rPr>
        <w:t>students</w:t>
      </w:r>
      <w:r w:rsidR="000A09EE" w:rsidRPr="00E77514">
        <w:rPr>
          <w:rFonts w:asciiTheme="majorHAnsi" w:eastAsia="Cambria" w:hAnsiTheme="majorHAnsi" w:cs="Cambria"/>
        </w:rPr>
        <w:t xml:space="preserve"> </w:t>
      </w:r>
      <w:r w:rsidR="008F1873" w:rsidRPr="00E77514">
        <w:rPr>
          <w:rFonts w:asciiTheme="majorHAnsi" w:eastAsia="Cambria" w:hAnsiTheme="majorHAnsi" w:cs="Cambria"/>
        </w:rPr>
        <w:t>discovered</w:t>
      </w:r>
      <w:r w:rsidRPr="00E77514">
        <w:rPr>
          <w:rFonts w:asciiTheme="majorHAnsi" w:eastAsia="Cambria" w:hAnsiTheme="majorHAnsi" w:cs="Cambria"/>
        </w:rPr>
        <w:t xml:space="preserve"> that </w:t>
      </w:r>
      <w:r w:rsidR="000A09EE" w:rsidRPr="00E77514">
        <w:rPr>
          <w:rFonts w:asciiTheme="majorHAnsi" w:eastAsia="Cambria" w:hAnsiTheme="majorHAnsi" w:cs="Cambria"/>
        </w:rPr>
        <w:t>many of these absences were due to</w:t>
      </w:r>
      <w:r w:rsidRPr="00E77514">
        <w:rPr>
          <w:rFonts w:asciiTheme="majorHAnsi" w:eastAsia="Cambria" w:hAnsiTheme="majorHAnsi" w:cs="Cambria"/>
        </w:rPr>
        <w:t xml:space="preserve"> parents</w:t>
      </w:r>
      <w:r w:rsidR="000A09EE" w:rsidRPr="00E77514">
        <w:rPr>
          <w:rFonts w:asciiTheme="majorHAnsi" w:eastAsia="Cambria" w:hAnsiTheme="majorHAnsi" w:cs="Cambria"/>
        </w:rPr>
        <w:t xml:space="preserve"> </w:t>
      </w:r>
      <w:r w:rsidRPr="00E77514">
        <w:rPr>
          <w:rFonts w:asciiTheme="majorHAnsi" w:eastAsia="Cambria" w:hAnsiTheme="majorHAnsi" w:cs="Cambria"/>
        </w:rPr>
        <w:t xml:space="preserve">working the night shift and </w:t>
      </w:r>
      <w:r w:rsidR="000A09EE" w:rsidRPr="00E77514">
        <w:rPr>
          <w:rFonts w:asciiTheme="majorHAnsi" w:eastAsia="Cambria" w:hAnsiTheme="majorHAnsi" w:cs="Cambria"/>
        </w:rPr>
        <w:t xml:space="preserve">falling </w:t>
      </w:r>
      <w:r w:rsidRPr="00E77514">
        <w:rPr>
          <w:rFonts w:asciiTheme="majorHAnsi" w:eastAsia="Cambria" w:hAnsiTheme="majorHAnsi" w:cs="Cambria"/>
        </w:rPr>
        <w:t>asleep before getting their children to school. Bailey addressed the problem by using a federal Full</w:t>
      </w:r>
      <w:r w:rsidR="00784B4B" w:rsidRPr="00E77514">
        <w:rPr>
          <w:rFonts w:asciiTheme="majorHAnsi" w:eastAsia="Cambria" w:hAnsiTheme="majorHAnsi" w:cs="Cambria"/>
        </w:rPr>
        <w:t>-</w:t>
      </w:r>
      <w:r w:rsidRPr="00E77514">
        <w:rPr>
          <w:rFonts w:asciiTheme="majorHAnsi" w:eastAsia="Cambria" w:hAnsiTheme="majorHAnsi" w:cs="Cambria"/>
        </w:rPr>
        <w:t>Service Community Schools grant to</w:t>
      </w:r>
      <w:r w:rsidR="00784B4B" w:rsidRPr="00E77514">
        <w:rPr>
          <w:rFonts w:asciiTheme="majorHAnsi" w:eastAsia="Cambria" w:hAnsiTheme="majorHAnsi" w:cs="Cambria"/>
        </w:rPr>
        <w:t xml:space="preserve"> launch</w:t>
      </w:r>
      <w:r w:rsidRPr="00E77514">
        <w:rPr>
          <w:rFonts w:asciiTheme="majorHAnsi" w:eastAsia="Cambria" w:hAnsiTheme="majorHAnsi" w:cs="Cambria"/>
        </w:rPr>
        <w:t xml:space="preserve"> a before-school breakfast program.  </w:t>
      </w:r>
    </w:p>
    <w:p w14:paraId="745F46A5" w14:textId="77777777" w:rsidR="00D2125D" w:rsidRPr="00E77514" w:rsidRDefault="00D2125D">
      <w:pPr>
        <w:pStyle w:val="normal0"/>
        <w:rPr>
          <w:rFonts w:asciiTheme="majorHAnsi" w:hAnsiTheme="majorHAnsi"/>
        </w:rPr>
      </w:pPr>
      <w:bookmarkStart w:id="5" w:name="h.2yunei3nobje" w:colFirst="0" w:colLast="0"/>
      <w:bookmarkEnd w:id="5"/>
    </w:p>
    <w:p w14:paraId="06262B4B" w14:textId="14488DA0" w:rsidR="00D2125D" w:rsidRPr="00E77514" w:rsidRDefault="00210BCF">
      <w:pPr>
        <w:pStyle w:val="normal0"/>
        <w:rPr>
          <w:rFonts w:asciiTheme="majorHAnsi" w:hAnsiTheme="majorHAnsi"/>
        </w:rPr>
      </w:pPr>
      <w:bookmarkStart w:id="6" w:name="h.l5mvuyg71d0k" w:colFirst="0" w:colLast="0"/>
      <w:bookmarkEnd w:id="6"/>
      <w:r w:rsidRPr="00E77514">
        <w:rPr>
          <w:rFonts w:asciiTheme="majorHAnsi" w:eastAsia="Cambria" w:hAnsiTheme="majorHAnsi" w:cs="Cambria"/>
        </w:rPr>
        <w:t xml:space="preserve">By 2011-12, Providence </w:t>
      </w:r>
      <w:r w:rsidR="00784B4B" w:rsidRPr="00E77514">
        <w:rPr>
          <w:rFonts w:asciiTheme="majorHAnsi" w:eastAsia="Cambria" w:hAnsiTheme="majorHAnsi" w:cs="Cambria"/>
        </w:rPr>
        <w:t>s</w:t>
      </w:r>
      <w:r w:rsidRPr="00E77514">
        <w:rPr>
          <w:rFonts w:asciiTheme="majorHAnsi" w:eastAsia="Cambria" w:hAnsiTheme="majorHAnsi" w:cs="Cambria"/>
        </w:rPr>
        <w:t xml:space="preserve">chools began calculating chronic absence district-wide </w:t>
      </w:r>
      <w:r w:rsidR="00784B4B" w:rsidRPr="00E77514">
        <w:rPr>
          <w:rFonts w:asciiTheme="majorHAnsi" w:eastAsia="Cambria" w:hAnsiTheme="majorHAnsi" w:cs="Cambria"/>
        </w:rPr>
        <w:t xml:space="preserve">in order </w:t>
      </w:r>
      <w:r w:rsidRPr="00E77514">
        <w:rPr>
          <w:rFonts w:asciiTheme="majorHAnsi" w:eastAsia="Cambria" w:hAnsiTheme="majorHAnsi" w:cs="Cambria"/>
        </w:rPr>
        <w:t xml:space="preserve">to inform </w:t>
      </w:r>
      <w:r w:rsidR="001C749A" w:rsidRPr="00E77514">
        <w:rPr>
          <w:rFonts w:asciiTheme="majorHAnsi" w:eastAsia="Cambria" w:hAnsiTheme="majorHAnsi" w:cs="Cambria"/>
        </w:rPr>
        <w:t>their community schools effort.</w:t>
      </w:r>
      <w:r w:rsidRPr="00E77514">
        <w:rPr>
          <w:rFonts w:asciiTheme="majorHAnsi" w:eastAsia="Cambria" w:hAnsiTheme="majorHAnsi" w:cs="Cambria"/>
        </w:rPr>
        <w:t xml:space="preserve"> The data, revealing a 37% district-wide rate of chronic absence, was picked up by the local press and further generated awareness that student </w:t>
      </w:r>
      <w:proofErr w:type="gramStart"/>
      <w:r w:rsidRPr="00E77514">
        <w:rPr>
          <w:rFonts w:asciiTheme="majorHAnsi" w:eastAsia="Cambria" w:hAnsiTheme="majorHAnsi" w:cs="Cambria"/>
        </w:rPr>
        <w:t>absenteeism  is</w:t>
      </w:r>
      <w:proofErr w:type="gramEnd"/>
      <w:r w:rsidRPr="00E77514">
        <w:rPr>
          <w:rFonts w:asciiTheme="majorHAnsi" w:eastAsia="Cambria" w:hAnsiTheme="majorHAnsi" w:cs="Cambria"/>
        </w:rPr>
        <w:t xml:space="preserve"> major challenge. Reducing chronic absence soon became a key focus of the Providence Children and Youth Cabinet. During this same time period, the national Campaign for Grade-Level Reading was </w:t>
      </w:r>
      <w:r w:rsidR="00784B4B" w:rsidRPr="00E77514">
        <w:rPr>
          <w:rFonts w:asciiTheme="majorHAnsi" w:eastAsia="Cambria" w:hAnsiTheme="majorHAnsi" w:cs="Cambria"/>
        </w:rPr>
        <w:t>publicizing</w:t>
      </w:r>
      <w:r w:rsidRPr="00E77514">
        <w:rPr>
          <w:rFonts w:asciiTheme="majorHAnsi" w:eastAsia="Cambria" w:hAnsiTheme="majorHAnsi" w:cs="Cambria"/>
        </w:rPr>
        <w:t xml:space="preserve"> the importance of reducing chronic absence as a critical strategy for increasing the percentage of low-income children reading at grade level by the end of third grade. </w:t>
      </w:r>
    </w:p>
    <w:p w14:paraId="01579FC3" w14:textId="77777777" w:rsidR="00D2125D" w:rsidRPr="00E77514" w:rsidRDefault="00D2125D">
      <w:pPr>
        <w:pStyle w:val="normal0"/>
        <w:rPr>
          <w:rFonts w:asciiTheme="majorHAnsi" w:hAnsiTheme="majorHAnsi"/>
        </w:rPr>
      </w:pPr>
      <w:bookmarkStart w:id="7" w:name="h.o0bxpthcgw57" w:colFirst="0" w:colLast="0"/>
      <w:bookmarkEnd w:id="7"/>
    </w:p>
    <w:p w14:paraId="1998A235" w14:textId="23FED8FF" w:rsidR="00D2125D" w:rsidRPr="00E77514" w:rsidRDefault="00210BCF">
      <w:pPr>
        <w:pStyle w:val="normal0"/>
        <w:rPr>
          <w:rFonts w:asciiTheme="majorHAnsi" w:hAnsiTheme="majorHAnsi"/>
        </w:rPr>
      </w:pPr>
      <w:bookmarkStart w:id="8" w:name="h.il7wgbab95u3" w:colFirst="0" w:colLast="0"/>
      <w:bookmarkEnd w:id="8"/>
      <w:r w:rsidRPr="00E77514">
        <w:rPr>
          <w:rFonts w:asciiTheme="majorHAnsi" w:eastAsia="Cambria" w:hAnsiTheme="majorHAnsi" w:cs="Cambria"/>
        </w:rPr>
        <w:t>The Providence cabinet, which also oversees the Providence Campaign for Grade-Le</w:t>
      </w:r>
      <w:r w:rsidR="000F7542" w:rsidRPr="00E77514">
        <w:rPr>
          <w:rFonts w:asciiTheme="majorHAnsi" w:eastAsia="Cambria" w:hAnsiTheme="majorHAnsi" w:cs="Cambria"/>
        </w:rPr>
        <w:t>vel Reading (Providence Reads),</w:t>
      </w:r>
      <w:r w:rsidRPr="00E77514">
        <w:rPr>
          <w:rFonts w:asciiTheme="majorHAnsi" w:eastAsia="Cambria" w:hAnsiTheme="majorHAnsi" w:cs="Cambria"/>
        </w:rPr>
        <w:t xml:space="preserve"> formed a chronic </w:t>
      </w:r>
      <w:proofErr w:type="gramStart"/>
      <w:r w:rsidRPr="00E77514">
        <w:rPr>
          <w:rFonts w:asciiTheme="majorHAnsi" w:eastAsia="Cambria" w:hAnsiTheme="majorHAnsi" w:cs="Cambria"/>
        </w:rPr>
        <w:t>absence working</w:t>
      </w:r>
      <w:proofErr w:type="gramEnd"/>
      <w:r w:rsidRPr="00E77514">
        <w:rPr>
          <w:rFonts w:asciiTheme="majorHAnsi" w:eastAsia="Cambria" w:hAnsiTheme="majorHAnsi" w:cs="Cambria"/>
        </w:rPr>
        <w:t xml:space="preserve"> group of 25 volunteers charged with taking a data</w:t>
      </w:r>
      <w:r w:rsidR="00784B4B" w:rsidRPr="00E77514">
        <w:rPr>
          <w:rFonts w:asciiTheme="majorHAnsi" w:eastAsia="Cambria" w:hAnsiTheme="majorHAnsi" w:cs="Cambria"/>
        </w:rPr>
        <w:t>-</w:t>
      </w:r>
      <w:r w:rsidRPr="00E77514">
        <w:rPr>
          <w:rFonts w:asciiTheme="majorHAnsi" w:eastAsia="Cambria" w:hAnsiTheme="majorHAnsi" w:cs="Cambria"/>
        </w:rPr>
        <w:t>driven approa</w:t>
      </w:r>
      <w:r w:rsidR="001C749A" w:rsidRPr="00E77514">
        <w:rPr>
          <w:rFonts w:asciiTheme="majorHAnsi" w:eastAsia="Cambria" w:hAnsiTheme="majorHAnsi" w:cs="Cambria"/>
        </w:rPr>
        <w:t>ch to reducing chronic absence.</w:t>
      </w:r>
      <w:r w:rsidRPr="00E77514">
        <w:rPr>
          <w:rFonts w:asciiTheme="majorHAnsi" w:eastAsia="Cambria" w:hAnsiTheme="majorHAnsi" w:cs="Cambria"/>
        </w:rPr>
        <w:t xml:space="preserve"> The working group supported </w:t>
      </w:r>
      <w:proofErr w:type="gramStart"/>
      <w:r w:rsidRPr="00E77514">
        <w:rPr>
          <w:rFonts w:asciiTheme="majorHAnsi" w:eastAsia="Cambria" w:hAnsiTheme="majorHAnsi" w:cs="Cambria"/>
        </w:rPr>
        <w:t>city-wide</w:t>
      </w:r>
      <w:proofErr w:type="gramEnd"/>
      <w:r w:rsidRPr="00E77514">
        <w:rPr>
          <w:rFonts w:asciiTheme="majorHAnsi" w:eastAsia="Cambria" w:hAnsiTheme="majorHAnsi" w:cs="Cambria"/>
        </w:rPr>
        <w:t xml:space="preserve"> messaging efforts combined with in-depth work with six schools that formed their own school attendance teams to advance the </w:t>
      </w:r>
      <w:r w:rsidR="00784B4B" w:rsidRPr="00E77514">
        <w:rPr>
          <w:rFonts w:asciiTheme="majorHAnsi" w:eastAsia="Cambria" w:hAnsiTheme="majorHAnsi" w:cs="Cambria"/>
        </w:rPr>
        <w:t>project</w:t>
      </w:r>
      <w:r w:rsidRPr="00E77514">
        <w:rPr>
          <w:rFonts w:asciiTheme="majorHAnsi" w:eastAsia="Cambria" w:hAnsiTheme="majorHAnsi" w:cs="Cambria"/>
        </w:rPr>
        <w:t>. As a result of this effort, there were reductions in chronic absence in all six schools. In several schools, City Year national service volunteers have played a key role by helping with outreach and support to students with a pri</w:t>
      </w:r>
      <w:r w:rsidR="001C749A" w:rsidRPr="00E77514">
        <w:rPr>
          <w:rFonts w:asciiTheme="majorHAnsi" w:eastAsia="Cambria" w:hAnsiTheme="majorHAnsi" w:cs="Cambria"/>
        </w:rPr>
        <w:t xml:space="preserve">or history of chronic absence. </w:t>
      </w:r>
      <w:r w:rsidRPr="00E77514">
        <w:rPr>
          <w:rFonts w:asciiTheme="majorHAnsi" w:eastAsia="Cambria" w:hAnsiTheme="majorHAnsi" w:cs="Cambria"/>
        </w:rPr>
        <w:t xml:space="preserve">Safe Routes to School has also been instrumental in </w:t>
      </w:r>
      <w:r w:rsidR="00784B4B" w:rsidRPr="00E77514">
        <w:rPr>
          <w:rFonts w:asciiTheme="majorHAnsi" w:eastAsia="Cambria" w:hAnsiTheme="majorHAnsi" w:cs="Cambria"/>
        </w:rPr>
        <w:t>starting</w:t>
      </w:r>
      <w:r w:rsidRPr="00E77514">
        <w:rPr>
          <w:rFonts w:asciiTheme="majorHAnsi" w:eastAsia="Cambria" w:hAnsiTheme="majorHAnsi" w:cs="Cambria"/>
        </w:rPr>
        <w:t xml:space="preserve"> “walking school buses</w:t>
      </w:r>
      <w:r w:rsidR="00784B4B" w:rsidRPr="00E77514">
        <w:rPr>
          <w:rFonts w:asciiTheme="majorHAnsi" w:eastAsia="Cambria" w:hAnsiTheme="majorHAnsi" w:cs="Cambria"/>
        </w:rPr>
        <w:t>,</w:t>
      </w:r>
      <w:r w:rsidRPr="00E77514">
        <w:rPr>
          <w:rFonts w:asciiTheme="majorHAnsi" w:eastAsia="Cambria" w:hAnsiTheme="majorHAnsi" w:cs="Cambria"/>
        </w:rPr>
        <w:t>” coordinated by Family Service of Rhode Island</w:t>
      </w:r>
      <w:r w:rsidR="00784B4B" w:rsidRPr="00E77514">
        <w:rPr>
          <w:rFonts w:asciiTheme="majorHAnsi" w:eastAsia="Cambria" w:hAnsiTheme="majorHAnsi" w:cs="Cambria"/>
        </w:rPr>
        <w:t>,</w:t>
      </w:r>
      <w:r w:rsidRPr="00E77514">
        <w:rPr>
          <w:rFonts w:asciiTheme="majorHAnsi" w:eastAsia="Cambria" w:hAnsiTheme="majorHAnsi" w:cs="Cambria"/>
        </w:rPr>
        <w:t xml:space="preserve"> </w:t>
      </w:r>
      <w:r w:rsidR="00784B4B" w:rsidRPr="00E77514">
        <w:rPr>
          <w:rFonts w:asciiTheme="majorHAnsi" w:eastAsia="Cambria" w:hAnsiTheme="majorHAnsi" w:cs="Cambria"/>
        </w:rPr>
        <w:t>to</w:t>
      </w:r>
      <w:r w:rsidRPr="00E77514">
        <w:rPr>
          <w:rFonts w:asciiTheme="majorHAnsi" w:eastAsia="Cambria" w:hAnsiTheme="majorHAnsi" w:cs="Cambria"/>
        </w:rPr>
        <w:t xml:space="preserve"> create a culture of attendance as well as address neighborhood </w:t>
      </w:r>
      <w:r w:rsidR="001C749A" w:rsidRPr="00E77514">
        <w:rPr>
          <w:rFonts w:asciiTheme="majorHAnsi" w:eastAsia="Cambria" w:hAnsiTheme="majorHAnsi" w:cs="Cambria"/>
        </w:rPr>
        <w:t xml:space="preserve">safety concerns. </w:t>
      </w:r>
      <w:r w:rsidRPr="00E77514">
        <w:rPr>
          <w:rFonts w:asciiTheme="majorHAnsi" w:eastAsia="Cambria" w:hAnsiTheme="majorHAnsi" w:cs="Cambria"/>
        </w:rPr>
        <w:t xml:space="preserve">As the work has progressed, the Providence Children and Youth Cabinet has also begun to delve in depth into the health-related causes of chronic absence.  </w:t>
      </w:r>
    </w:p>
    <w:p w14:paraId="0F937EBC" w14:textId="77777777" w:rsidR="00D2125D" w:rsidRPr="00E77514" w:rsidRDefault="00D2125D">
      <w:pPr>
        <w:pStyle w:val="normal0"/>
        <w:rPr>
          <w:rFonts w:asciiTheme="majorHAnsi" w:hAnsiTheme="majorHAnsi"/>
        </w:rPr>
      </w:pPr>
      <w:bookmarkStart w:id="9" w:name="h.qnrmqiw95bzv" w:colFirst="0" w:colLast="0"/>
      <w:bookmarkEnd w:id="9"/>
    </w:p>
    <w:p w14:paraId="2871A91C" w14:textId="77777777" w:rsidR="00D2125D" w:rsidRPr="00E77514" w:rsidRDefault="00210BCF">
      <w:pPr>
        <w:pStyle w:val="normal0"/>
        <w:rPr>
          <w:rFonts w:asciiTheme="majorHAnsi" w:hAnsiTheme="majorHAnsi"/>
        </w:rPr>
      </w:pPr>
      <w:bookmarkStart w:id="10" w:name="h.s3273lonrd3d" w:colFirst="0" w:colLast="0"/>
      <w:bookmarkEnd w:id="10"/>
      <w:r w:rsidRPr="00E77514">
        <w:rPr>
          <w:rFonts w:asciiTheme="majorHAnsi" w:eastAsia="Cambria" w:hAnsiTheme="majorHAnsi" w:cs="Cambria"/>
        </w:rPr>
        <w:t>Statewide interest was generated through documentation of scale, scope and impact.</w:t>
      </w:r>
    </w:p>
    <w:p w14:paraId="7909E740" w14:textId="77777777" w:rsidR="0061250B" w:rsidRDefault="00210BCF">
      <w:pPr>
        <w:pStyle w:val="normal0"/>
        <w:rPr>
          <w:rFonts w:asciiTheme="majorHAnsi" w:eastAsia="Cambria" w:hAnsiTheme="majorHAnsi" w:cs="Cambria"/>
        </w:rPr>
      </w:pPr>
      <w:bookmarkStart w:id="11" w:name="h.z2p0zz6kafua" w:colFirst="0" w:colLast="0"/>
      <w:bookmarkEnd w:id="11"/>
      <w:r w:rsidRPr="00E77514">
        <w:rPr>
          <w:rFonts w:asciiTheme="majorHAnsi" w:eastAsia="Cambria" w:hAnsiTheme="majorHAnsi" w:cs="Cambria"/>
        </w:rPr>
        <w:t>Not long after the work began in Providence, Rhode Island K</w:t>
      </w:r>
      <w:r w:rsidR="000F7542" w:rsidRPr="00E77514">
        <w:rPr>
          <w:rFonts w:asciiTheme="majorHAnsi" w:eastAsia="Cambria" w:hAnsiTheme="majorHAnsi" w:cs="Cambria"/>
        </w:rPr>
        <w:t xml:space="preserve">IDS COUNT </w:t>
      </w:r>
      <w:r w:rsidRPr="00E77514">
        <w:rPr>
          <w:rFonts w:asciiTheme="majorHAnsi" w:eastAsia="Cambria" w:hAnsiTheme="majorHAnsi" w:cs="Cambria"/>
        </w:rPr>
        <w:t xml:space="preserve">drew upon this local experience and the report </w:t>
      </w:r>
      <w:hyperlink r:id="rId11">
        <w:r w:rsidRPr="00E77514">
          <w:rPr>
            <w:rFonts w:asciiTheme="majorHAnsi" w:eastAsia="Cambria" w:hAnsiTheme="majorHAnsi" w:cs="Cambria"/>
            <w:color w:val="1155CC"/>
            <w:u w:val="single"/>
          </w:rPr>
          <w:t>Present, Engaged and Accounted For</w:t>
        </w:r>
      </w:hyperlink>
      <w:r w:rsidR="00F64147" w:rsidRPr="00E77514">
        <w:rPr>
          <w:rFonts w:asciiTheme="majorHAnsi" w:eastAsia="Cambria" w:hAnsiTheme="majorHAnsi" w:cs="Cambria"/>
        </w:rPr>
        <w:t xml:space="preserve"> to add chronic early </w:t>
      </w:r>
      <w:r w:rsidRPr="00E77514">
        <w:rPr>
          <w:rFonts w:asciiTheme="majorHAnsi" w:eastAsia="Cambria" w:hAnsiTheme="majorHAnsi" w:cs="Cambria"/>
        </w:rPr>
        <w:t xml:space="preserve">absence as an education metric to its </w:t>
      </w:r>
      <w:hyperlink r:id="rId12">
        <w:r w:rsidR="0074056C" w:rsidRPr="00E77514">
          <w:rPr>
            <w:rFonts w:asciiTheme="majorHAnsi" w:eastAsia="Cambria" w:hAnsiTheme="majorHAnsi" w:cs="Cambria"/>
            <w:color w:val="1155CC"/>
            <w:u w:val="single"/>
          </w:rPr>
          <w:t>2010 Rhode Island KIDS COUNT</w:t>
        </w:r>
        <w:r w:rsidRPr="00E77514">
          <w:rPr>
            <w:rFonts w:asciiTheme="majorHAnsi" w:eastAsia="Cambria" w:hAnsiTheme="majorHAnsi" w:cs="Cambria"/>
            <w:color w:val="1155CC"/>
            <w:u w:val="single"/>
          </w:rPr>
          <w:t xml:space="preserve"> </w:t>
        </w:r>
        <w:proofErr w:type="spellStart"/>
        <w:r w:rsidRPr="00E77514">
          <w:rPr>
            <w:rFonts w:asciiTheme="majorHAnsi" w:eastAsia="Cambria" w:hAnsiTheme="majorHAnsi" w:cs="Cambria"/>
            <w:color w:val="1155CC"/>
            <w:u w:val="single"/>
          </w:rPr>
          <w:t>Factbook</w:t>
        </w:r>
        <w:proofErr w:type="spellEnd"/>
      </w:hyperlink>
      <w:r w:rsidRPr="00E77514">
        <w:rPr>
          <w:rFonts w:asciiTheme="majorHAnsi" w:eastAsia="Cambria" w:hAnsiTheme="majorHAnsi" w:cs="Cambria"/>
        </w:rPr>
        <w:t xml:space="preserve">. </w:t>
      </w:r>
    </w:p>
    <w:p w14:paraId="2B7158D9" w14:textId="0BF98C92" w:rsidR="00D2125D" w:rsidRPr="00E77514" w:rsidRDefault="00210BCF">
      <w:pPr>
        <w:pStyle w:val="normal0"/>
        <w:rPr>
          <w:rFonts w:asciiTheme="majorHAnsi" w:hAnsiTheme="majorHAnsi"/>
        </w:rPr>
      </w:pPr>
      <w:r w:rsidRPr="00E77514">
        <w:rPr>
          <w:rFonts w:asciiTheme="majorHAnsi" w:eastAsia="Cambria" w:hAnsiTheme="majorHAnsi" w:cs="Cambria"/>
        </w:rPr>
        <w:lastRenderedPageBreak/>
        <w:t xml:space="preserve">The </w:t>
      </w:r>
      <w:proofErr w:type="spellStart"/>
      <w:r w:rsidR="00803905" w:rsidRPr="00E77514">
        <w:rPr>
          <w:rFonts w:asciiTheme="majorHAnsi" w:eastAsia="Cambria" w:hAnsiTheme="majorHAnsi" w:cs="Cambria"/>
        </w:rPr>
        <w:t>f</w:t>
      </w:r>
      <w:r w:rsidRPr="00E77514">
        <w:rPr>
          <w:rFonts w:asciiTheme="majorHAnsi" w:eastAsia="Cambria" w:hAnsiTheme="majorHAnsi" w:cs="Cambria"/>
        </w:rPr>
        <w:t>actbook</w:t>
      </w:r>
      <w:proofErr w:type="spellEnd"/>
      <w:r w:rsidRPr="00E77514">
        <w:rPr>
          <w:rFonts w:asciiTheme="majorHAnsi" w:eastAsia="Cambria" w:hAnsiTheme="majorHAnsi" w:cs="Cambria"/>
        </w:rPr>
        <w:t xml:space="preserve"> is released </w:t>
      </w:r>
      <w:r w:rsidR="00803905" w:rsidRPr="00E77514">
        <w:rPr>
          <w:rFonts w:asciiTheme="majorHAnsi" w:eastAsia="Cambria" w:hAnsiTheme="majorHAnsi" w:cs="Cambria"/>
        </w:rPr>
        <w:t xml:space="preserve">annually </w:t>
      </w:r>
      <w:r w:rsidRPr="00E77514">
        <w:rPr>
          <w:rFonts w:asciiTheme="majorHAnsi" w:eastAsia="Cambria" w:hAnsiTheme="majorHAnsi" w:cs="Cambria"/>
        </w:rPr>
        <w:t>at a high-profile breakfast event attended by more than 500 community leaders</w:t>
      </w:r>
      <w:r w:rsidR="00803905" w:rsidRPr="00E77514">
        <w:rPr>
          <w:rFonts w:asciiTheme="majorHAnsi" w:eastAsia="Cambria" w:hAnsiTheme="majorHAnsi" w:cs="Cambria"/>
        </w:rPr>
        <w:t xml:space="preserve"> as well as </w:t>
      </w:r>
      <w:r w:rsidRPr="00E77514">
        <w:rPr>
          <w:rFonts w:asciiTheme="majorHAnsi" w:eastAsia="Cambria" w:hAnsiTheme="majorHAnsi" w:cs="Cambria"/>
        </w:rPr>
        <w:t>all of the state’s top elected officials and policymakers. This move allowed all stakeholders in Rhode Island to see rates of chro</w:t>
      </w:r>
      <w:r w:rsidR="001C749A" w:rsidRPr="00E77514">
        <w:rPr>
          <w:rFonts w:asciiTheme="majorHAnsi" w:eastAsia="Cambria" w:hAnsiTheme="majorHAnsi" w:cs="Cambria"/>
        </w:rPr>
        <w:t xml:space="preserve">nic absence for grades K-3 and </w:t>
      </w:r>
      <w:r w:rsidRPr="00E77514">
        <w:rPr>
          <w:rFonts w:asciiTheme="majorHAnsi" w:eastAsia="Cambria" w:hAnsiTheme="majorHAnsi" w:cs="Cambria"/>
        </w:rPr>
        <w:t xml:space="preserve">middle and high school grades statewide and for each district, including the four core cities. The </w:t>
      </w:r>
      <w:proofErr w:type="spellStart"/>
      <w:r w:rsidR="00803905" w:rsidRPr="00E77514">
        <w:rPr>
          <w:rFonts w:asciiTheme="majorHAnsi" w:eastAsia="Cambria" w:hAnsiTheme="majorHAnsi" w:cs="Cambria"/>
        </w:rPr>
        <w:t>f</w:t>
      </w:r>
      <w:r w:rsidRPr="00E77514">
        <w:rPr>
          <w:rFonts w:asciiTheme="majorHAnsi" w:eastAsia="Cambria" w:hAnsiTheme="majorHAnsi" w:cs="Cambria"/>
        </w:rPr>
        <w:t>actbook</w:t>
      </w:r>
      <w:proofErr w:type="spellEnd"/>
      <w:r w:rsidRPr="00E77514">
        <w:rPr>
          <w:rFonts w:asciiTheme="majorHAnsi" w:eastAsia="Cambria" w:hAnsiTheme="majorHAnsi" w:cs="Cambria"/>
        </w:rPr>
        <w:t xml:space="preserve"> narrative defin</w:t>
      </w:r>
      <w:r w:rsidR="00803905" w:rsidRPr="00E77514">
        <w:rPr>
          <w:rFonts w:asciiTheme="majorHAnsi" w:eastAsia="Cambria" w:hAnsiTheme="majorHAnsi" w:cs="Cambria"/>
        </w:rPr>
        <w:t xml:space="preserve">ed </w:t>
      </w:r>
      <w:r w:rsidRPr="00E77514">
        <w:rPr>
          <w:rFonts w:asciiTheme="majorHAnsi" w:eastAsia="Cambria" w:hAnsiTheme="majorHAnsi" w:cs="Cambria"/>
        </w:rPr>
        <w:t>chronic early absenc</w:t>
      </w:r>
      <w:r w:rsidR="00803905" w:rsidRPr="00E77514">
        <w:rPr>
          <w:rFonts w:asciiTheme="majorHAnsi" w:eastAsia="Cambria" w:hAnsiTheme="majorHAnsi" w:cs="Cambria"/>
        </w:rPr>
        <w:t>e and explained</w:t>
      </w:r>
      <w:r w:rsidRPr="00E77514">
        <w:rPr>
          <w:rFonts w:asciiTheme="majorHAnsi" w:eastAsia="Cambria" w:hAnsiTheme="majorHAnsi" w:cs="Cambria"/>
        </w:rPr>
        <w:t xml:space="preserve"> how it differs from average daily attendance and</w:t>
      </w:r>
      <w:r w:rsidR="00803905" w:rsidRPr="00E77514">
        <w:rPr>
          <w:rFonts w:asciiTheme="majorHAnsi" w:eastAsia="Cambria" w:hAnsiTheme="majorHAnsi" w:cs="Cambria"/>
        </w:rPr>
        <w:t xml:space="preserve"> its </w:t>
      </w:r>
      <w:r w:rsidRPr="00E77514">
        <w:rPr>
          <w:rFonts w:asciiTheme="majorHAnsi" w:eastAsia="Cambria" w:hAnsiTheme="majorHAnsi" w:cs="Cambria"/>
        </w:rPr>
        <w:t>significan</w:t>
      </w:r>
      <w:r w:rsidR="00803905" w:rsidRPr="00E77514">
        <w:rPr>
          <w:rFonts w:asciiTheme="majorHAnsi" w:eastAsia="Cambria" w:hAnsiTheme="majorHAnsi" w:cs="Cambria"/>
        </w:rPr>
        <w:t xml:space="preserve">t </w:t>
      </w:r>
      <w:r w:rsidR="001C749A" w:rsidRPr="00E77514">
        <w:rPr>
          <w:rFonts w:asciiTheme="majorHAnsi" w:eastAsia="Cambria" w:hAnsiTheme="majorHAnsi" w:cs="Cambria"/>
        </w:rPr>
        <w:t xml:space="preserve">impact on academic success. </w:t>
      </w:r>
      <w:r w:rsidRPr="00E77514">
        <w:rPr>
          <w:rFonts w:asciiTheme="majorHAnsi" w:eastAsia="Cambria" w:hAnsiTheme="majorHAnsi" w:cs="Cambria"/>
        </w:rPr>
        <w:t xml:space="preserve">Updated each year, the </w:t>
      </w:r>
      <w:proofErr w:type="spellStart"/>
      <w:r w:rsidR="00803905" w:rsidRPr="00E77514">
        <w:rPr>
          <w:rFonts w:asciiTheme="majorHAnsi" w:eastAsia="Cambria" w:hAnsiTheme="majorHAnsi" w:cs="Cambria"/>
        </w:rPr>
        <w:t>f</w:t>
      </w:r>
      <w:r w:rsidRPr="00E77514">
        <w:rPr>
          <w:rFonts w:asciiTheme="majorHAnsi" w:eastAsia="Cambria" w:hAnsiTheme="majorHAnsi" w:cs="Cambria"/>
        </w:rPr>
        <w:t>actboo</w:t>
      </w:r>
      <w:r w:rsidR="000F7542" w:rsidRPr="00E77514">
        <w:rPr>
          <w:rFonts w:asciiTheme="majorHAnsi" w:eastAsia="Cambria" w:hAnsiTheme="majorHAnsi" w:cs="Cambria"/>
        </w:rPr>
        <w:t>k</w:t>
      </w:r>
      <w:proofErr w:type="spellEnd"/>
      <w:r w:rsidRPr="00E77514">
        <w:rPr>
          <w:rFonts w:asciiTheme="majorHAnsi" w:eastAsia="Cambria" w:hAnsiTheme="majorHAnsi" w:cs="Cambria"/>
        </w:rPr>
        <w:t xml:space="preserve"> provides an ongoing mechanism for creating public accountability for taking steps to reduce chronic absence.</w:t>
      </w:r>
    </w:p>
    <w:p w14:paraId="366A4B78" w14:textId="77777777" w:rsidR="00D2125D" w:rsidRPr="00E77514" w:rsidRDefault="00D2125D">
      <w:pPr>
        <w:pStyle w:val="normal0"/>
        <w:rPr>
          <w:rFonts w:asciiTheme="majorHAnsi" w:hAnsiTheme="majorHAnsi"/>
        </w:rPr>
      </w:pPr>
      <w:bookmarkStart w:id="12" w:name="h.cmmhft6ldsp2" w:colFirst="0" w:colLast="0"/>
      <w:bookmarkEnd w:id="12"/>
    </w:p>
    <w:p w14:paraId="26DE197E" w14:textId="3462F2A0" w:rsidR="00D2125D" w:rsidRPr="00E77514" w:rsidRDefault="00210BCF">
      <w:pPr>
        <w:pStyle w:val="normal0"/>
        <w:rPr>
          <w:rFonts w:asciiTheme="majorHAnsi" w:hAnsiTheme="majorHAnsi"/>
        </w:rPr>
      </w:pPr>
      <w:bookmarkStart w:id="13" w:name="h.nqtzechf9lzv" w:colFirst="0" w:colLast="0"/>
      <w:bookmarkEnd w:id="13"/>
      <w:r w:rsidRPr="00E77514">
        <w:rPr>
          <w:rFonts w:asciiTheme="majorHAnsi" w:eastAsia="Cambria" w:hAnsiTheme="majorHAnsi" w:cs="Cambria"/>
        </w:rPr>
        <w:t xml:space="preserve">Building on their close partnership, Rhode Island KIDS COUNT and the Rhode Island Department of Education (RIDE) work together to engage in deeper data analysis and convene stakeholders to promote learning and action. In September 2014, for example, they, together with </w:t>
      </w:r>
      <w:r w:rsidR="00803905" w:rsidRPr="00E77514">
        <w:rPr>
          <w:rFonts w:asciiTheme="majorHAnsi" w:eastAsia="Cambria" w:hAnsiTheme="majorHAnsi" w:cs="Cambria"/>
        </w:rPr>
        <w:t>t</w:t>
      </w:r>
      <w:r w:rsidRPr="00E77514">
        <w:rPr>
          <w:rFonts w:asciiTheme="majorHAnsi" w:eastAsia="Cambria" w:hAnsiTheme="majorHAnsi" w:cs="Cambria"/>
        </w:rPr>
        <w:t>he Providence Plan and the Rhode Island Data Sharing Project, joined forces to hold an event calling attention to the adverse consequences of kindergarten chronic absence. At this even</w:t>
      </w:r>
      <w:r w:rsidR="000F7542" w:rsidRPr="00E77514">
        <w:rPr>
          <w:rFonts w:asciiTheme="majorHAnsi" w:eastAsia="Cambria" w:hAnsiTheme="majorHAnsi" w:cs="Cambria"/>
        </w:rPr>
        <w:t xml:space="preserve">t, they released a Rhode Island </w:t>
      </w:r>
      <w:r w:rsidRPr="00E77514">
        <w:rPr>
          <w:rFonts w:asciiTheme="majorHAnsi" w:eastAsia="Cambria" w:hAnsiTheme="majorHAnsi" w:cs="Cambria"/>
        </w:rPr>
        <w:t>KIDS COUNT Early Learning Fact Sheet:</w:t>
      </w:r>
      <w:hyperlink r:id="rId13">
        <w:r w:rsidRPr="00E77514">
          <w:rPr>
            <w:rFonts w:asciiTheme="majorHAnsi" w:eastAsia="Cambria" w:hAnsiTheme="majorHAnsi" w:cs="Cambria"/>
            <w:color w:val="1155CC"/>
            <w:u w:val="single"/>
          </w:rPr>
          <w:t xml:space="preserve"> Focus on Reducing Chronic Early Absence</w:t>
        </w:r>
      </w:hyperlink>
      <w:r w:rsidRPr="00E77514">
        <w:rPr>
          <w:rFonts w:asciiTheme="majorHAnsi" w:eastAsia="Cambria" w:hAnsiTheme="majorHAnsi" w:cs="Cambria"/>
        </w:rPr>
        <w:t xml:space="preserve">, and the RI </w:t>
      </w:r>
      <w:proofErr w:type="spellStart"/>
      <w:r w:rsidRPr="00E77514">
        <w:rPr>
          <w:rFonts w:asciiTheme="majorHAnsi" w:eastAsia="Cambria" w:hAnsiTheme="majorHAnsi" w:cs="Cambria"/>
        </w:rPr>
        <w:t>DataH</w:t>
      </w:r>
      <w:r w:rsidR="00253E94" w:rsidRPr="00E77514">
        <w:rPr>
          <w:rFonts w:asciiTheme="majorHAnsi" w:eastAsia="Cambria" w:hAnsiTheme="majorHAnsi" w:cs="Cambria"/>
        </w:rPr>
        <w:t>ub</w:t>
      </w:r>
      <w:proofErr w:type="spellEnd"/>
      <w:r w:rsidRPr="00E77514">
        <w:rPr>
          <w:rFonts w:asciiTheme="majorHAnsi" w:eastAsia="Cambria" w:hAnsiTheme="majorHAnsi" w:cs="Cambria"/>
        </w:rPr>
        <w:t xml:space="preserve"> released </w:t>
      </w:r>
      <w:r w:rsidR="00803905" w:rsidRPr="00E77514">
        <w:rPr>
          <w:rFonts w:asciiTheme="majorHAnsi" w:eastAsia="Cambria" w:hAnsiTheme="majorHAnsi" w:cs="Cambria"/>
        </w:rPr>
        <w:t>its</w:t>
      </w:r>
      <w:r w:rsidRPr="00E77514">
        <w:rPr>
          <w:rFonts w:asciiTheme="majorHAnsi" w:eastAsia="Cambria" w:hAnsiTheme="majorHAnsi" w:cs="Cambria"/>
        </w:rPr>
        <w:t xml:space="preserve"> data story</w:t>
      </w:r>
      <w:r w:rsidR="00253E94" w:rsidRPr="00E77514">
        <w:rPr>
          <w:rFonts w:asciiTheme="majorHAnsi" w:eastAsia="Cambria" w:hAnsiTheme="majorHAnsi" w:cs="Cambria"/>
        </w:rPr>
        <w:t>,</w:t>
      </w:r>
      <w:hyperlink r:id="rId14">
        <w:r w:rsidRPr="00E77514">
          <w:rPr>
            <w:rFonts w:asciiTheme="majorHAnsi" w:eastAsia="Cambria" w:hAnsiTheme="majorHAnsi" w:cs="Cambria"/>
            <w:color w:val="1155CC"/>
            <w:u w:val="single"/>
          </w:rPr>
          <w:t xml:space="preserve"> Chronic Absenteeism Among Kindergarten Students</w:t>
        </w:r>
      </w:hyperlink>
      <w:r w:rsidRPr="00E77514">
        <w:rPr>
          <w:rFonts w:asciiTheme="majorHAnsi" w:eastAsia="Cambria" w:hAnsiTheme="majorHAnsi" w:cs="Cambria"/>
        </w:rPr>
        <w:t xml:space="preserve">.  </w:t>
      </w:r>
    </w:p>
    <w:p w14:paraId="3184BF4E" w14:textId="5302AE74" w:rsidR="00D2125D" w:rsidRPr="00E77514" w:rsidRDefault="0061250B">
      <w:pPr>
        <w:pStyle w:val="normal0"/>
        <w:rPr>
          <w:rFonts w:asciiTheme="majorHAnsi" w:hAnsiTheme="majorHAnsi"/>
        </w:rPr>
      </w:pPr>
      <w:bookmarkStart w:id="14" w:name="h.1p4tc06rbr4v" w:colFirst="0" w:colLast="0"/>
      <w:bookmarkEnd w:id="14"/>
      <w:r w:rsidRPr="00E77514">
        <w:rPr>
          <w:rFonts w:asciiTheme="majorHAnsi" w:hAnsiTheme="majorHAnsi"/>
          <w:noProof/>
        </w:rPr>
        <w:drawing>
          <wp:anchor distT="0" distB="0" distL="114300" distR="114300" simplePos="0" relativeHeight="251663360" behindDoc="0" locked="0" layoutInCell="1" allowOverlap="1" wp14:anchorId="3C1ED8FB" wp14:editId="15840F74">
            <wp:simplePos x="0" y="0"/>
            <wp:positionH relativeFrom="column">
              <wp:posOffset>1028700</wp:posOffset>
            </wp:positionH>
            <wp:positionV relativeFrom="paragraph">
              <wp:posOffset>266700</wp:posOffset>
            </wp:positionV>
            <wp:extent cx="3095625" cy="2400300"/>
            <wp:effectExtent l="0" t="0" r="3175" b="12700"/>
            <wp:wrapTopAndBottom/>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3095625" cy="2400300"/>
                    </a:xfrm>
                    <a:prstGeom prst="rect">
                      <a:avLst/>
                    </a:prstGeom>
                    <a:ln/>
                  </pic:spPr>
                </pic:pic>
              </a:graphicData>
            </a:graphic>
            <wp14:sizeRelH relativeFrom="page">
              <wp14:pctWidth>0</wp14:pctWidth>
            </wp14:sizeRelH>
            <wp14:sizeRelV relativeFrom="page">
              <wp14:pctHeight>0</wp14:pctHeight>
            </wp14:sizeRelV>
          </wp:anchor>
        </w:drawing>
      </w:r>
    </w:p>
    <w:p w14:paraId="4CABE695" w14:textId="58FDB700" w:rsidR="00D2125D" w:rsidRPr="00E77514" w:rsidRDefault="0061250B">
      <w:pPr>
        <w:pStyle w:val="normal0"/>
        <w:rPr>
          <w:rFonts w:asciiTheme="majorHAnsi" w:hAnsiTheme="majorHAnsi"/>
        </w:rPr>
      </w:pPr>
      <w:bookmarkStart w:id="15" w:name="h.hwjx8qvmj0wb" w:colFirst="0" w:colLast="0"/>
      <w:bookmarkEnd w:id="15"/>
      <w:r>
        <w:rPr>
          <w:rFonts w:asciiTheme="majorHAnsi" w:eastAsia="Cambria" w:hAnsiTheme="majorHAnsi" w:cs="Cambria"/>
        </w:rPr>
        <w:br/>
      </w:r>
      <w:r w:rsidR="00210BCF" w:rsidRPr="00E77514">
        <w:rPr>
          <w:rFonts w:asciiTheme="majorHAnsi" w:eastAsia="Cambria" w:hAnsiTheme="majorHAnsi" w:cs="Cambria"/>
        </w:rPr>
        <w:t xml:space="preserve">The compelling findings revealed that chronically absent kindergartners were: </w:t>
      </w:r>
    </w:p>
    <w:p w14:paraId="79B9B466" w14:textId="3DF6DE9A" w:rsidR="00D2125D" w:rsidRPr="00E77514" w:rsidRDefault="00210BCF" w:rsidP="0061250B">
      <w:pPr>
        <w:pStyle w:val="normal0"/>
        <w:numPr>
          <w:ilvl w:val="0"/>
          <w:numId w:val="3"/>
        </w:numPr>
        <w:contextualSpacing/>
        <w:rPr>
          <w:rFonts w:asciiTheme="majorHAnsi" w:eastAsia="Cambria" w:hAnsiTheme="majorHAnsi" w:cs="Cambria"/>
        </w:rPr>
      </w:pPr>
      <w:bookmarkStart w:id="16" w:name="h.l2x2l6u8o4fm" w:colFirst="0" w:colLast="0"/>
      <w:bookmarkEnd w:id="16"/>
      <w:r w:rsidRPr="00E77514">
        <w:rPr>
          <w:rFonts w:asciiTheme="majorHAnsi" w:eastAsia="Cambria" w:hAnsiTheme="majorHAnsi" w:cs="Cambria"/>
        </w:rPr>
        <w:t>20% less likely to score proficient or higher in reading</w:t>
      </w:r>
    </w:p>
    <w:p w14:paraId="644A97D3" w14:textId="77777777" w:rsidR="00D2125D" w:rsidRPr="00E77514" w:rsidRDefault="00210BCF" w:rsidP="0061250B">
      <w:pPr>
        <w:pStyle w:val="normal0"/>
        <w:numPr>
          <w:ilvl w:val="0"/>
          <w:numId w:val="3"/>
        </w:numPr>
        <w:contextualSpacing/>
        <w:rPr>
          <w:rFonts w:asciiTheme="majorHAnsi" w:eastAsia="Cambria" w:hAnsiTheme="majorHAnsi" w:cs="Cambria"/>
        </w:rPr>
      </w:pPr>
      <w:bookmarkStart w:id="17" w:name="h.p8s0a88s6fd7" w:colFirst="0" w:colLast="0"/>
      <w:bookmarkEnd w:id="17"/>
      <w:r w:rsidRPr="00E77514">
        <w:rPr>
          <w:rFonts w:asciiTheme="majorHAnsi" w:eastAsia="Cambria" w:hAnsiTheme="majorHAnsi" w:cs="Cambria"/>
        </w:rPr>
        <w:t>25% less likely to score proficient or higher in math</w:t>
      </w:r>
    </w:p>
    <w:p w14:paraId="1CAF73B7" w14:textId="42C68D44" w:rsidR="00D2125D" w:rsidRPr="00E77514" w:rsidRDefault="00210BCF" w:rsidP="0061250B">
      <w:pPr>
        <w:pStyle w:val="normal0"/>
        <w:numPr>
          <w:ilvl w:val="0"/>
          <w:numId w:val="3"/>
        </w:numPr>
        <w:contextualSpacing/>
        <w:rPr>
          <w:rFonts w:asciiTheme="majorHAnsi" w:eastAsia="Cambria" w:hAnsiTheme="majorHAnsi" w:cs="Cambria"/>
        </w:rPr>
      </w:pPr>
      <w:bookmarkStart w:id="18" w:name="h.fbz643s67trn" w:colFirst="0" w:colLast="0"/>
      <w:bookmarkEnd w:id="18"/>
      <w:proofErr w:type="gramStart"/>
      <w:r w:rsidRPr="00E77514">
        <w:rPr>
          <w:rFonts w:asciiTheme="majorHAnsi" w:eastAsia="Cambria" w:hAnsiTheme="majorHAnsi" w:cs="Cambria"/>
        </w:rPr>
        <w:t>twice</w:t>
      </w:r>
      <w:proofErr w:type="gramEnd"/>
      <w:r w:rsidRPr="00E77514">
        <w:rPr>
          <w:rFonts w:asciiTheme="majorHAnsi" w:eastAsia="Cambria" w:hAnsiTheme="majorHAnsi" w:cs="Cambria"/>
        </w:rPr>
        <w:t xml:space="preserve"> as likely to be retained in grade</w:t>
      </w:r>
    </w:p>
    <w:p w14:paraId="11F6E2D7" w14:textId="562642F1" w:rsidR="00D2125D" w:rsidRPr="00E77514" w:rsidRDefault="00210BCF" w:rsidP="0061250B">
      <w:pPr>
        <w:pStyle w:val="normal0"/>
        <w:numPr>
          <w:ilvl w:val="0"/>
          <w:numId w:val="3"/>
        </w:numPr>
        <w:contextualSpacing/>
        <w:rPr>
          <w:rFonts w:asciiTheme="majorHAnsi" w:eastAsia="Cambria" w:hAnsiTheme="majorHAnsi" w:cs="Cambria"/>
        </w:rPr>
      </w:pPr>
      <w:bookmarkStart w:id="19" w:name="h.hcd5ja12u6zb" w:colFirst="0" w:colLast="0"/>
      <w:bookmarkEnd w:id="19"/>
      <w:proofErr w:type="gramStart"/>
      <w:r w:rsidRPr="00E77514">
        <w:rPr>
          <w:rFonts w:asciiTheme="majorHAnsi" w:eastAsia="Cambria" w:hAnsiTheme="majorHAnsi" w:cs="Cambria"/>
        </w:rPr>
        <w:t>twice</w:t>
      </w:r>
      <w:proofErr w:type="gramEnd"/>
      <w:r w:rsidRPr="00E77514">
        <w:rPr>
          <w:rFonts w:asciiTheme="majorHAnsi" w:eastAsia="Cambria" w:hAnsiTheme="majorHAnsi" w:cs="Cambria"/>
        </w:rPr>
        <w:t xml:space="preserve"> as likely to be suspended by the end of seventh grade</w:t>
      </w:r>
    </w:p>
    <w:p w14:paraId="4768FDCA" w14:textId="14E2FE35" w:rsidR="00D2125D" w:rsidRPr="00E77514" w:rsidRDefault="00210BCF" w:rsidP="0061250B">
      <w:pPr>
        <w:pStyle w:val="normal0"/>
        <w:numPr>
          <w:ilvl w:val="0"/>
          <w:numId w:val="3"/>
        </w:numPr>
        <w:contextualSpacing/>
        <w:rPr>
          <w:rFonts w:asciiTheme="majorHAnsi" w:eastAsia="Cambria" w:hAnsiTheme="majorHAnsi" w:cs="Cambria"/>
        </w:rPr>
      </w:pPr>
      <w:bookmarkStart w:id="20" w:name="h.wij59ungu1dr" w:colFirst="0" w:colLast="0"/>
      <w:bookmarkEnd w:id="20"/>
      <w:proofErr w:type="gramStart"/>
      <w:r w:rsidRPr="00E77514">
        <w:rPr>
          <w:rFonts w:asciiTheme="majorHAnsi" w:eastAsia="Cambria" w:hAnsiTheme="majorHAnsi" w:cs="Cambria"/>
        </w:rPr>
        <w:t>more</w:t>
      </w:r>
      <w:proofErr w:type="gramEnd"/>
      <w:r w:rsidRPr="00E77514">
        <w:rPr>
          <w:rFonts w:asciiTheme="majorHAnsi" w:eastAsia="Cambria" w:hAnsiTheme="majorHAnsi" w:cs="Cambria"/>
        </w:rPr>
        <w:t xml:space="preserve"> likely to continue being chronically absent</w:t>
      </w:r>
    </w:p>
    <w:p w14:paraId="21DD0441" w14:textId="77777777" w:rsidR="00D2125D" w:rsidRPr="00E77514" w:rsidRDefault="00D2125D">
      <w:pPr>
        <w:pStyle w:val="normal0"/>
        <w:rPr>
          <w:rFonts w:asciiTheme="majorHAnsi" w:hAnsiTheme="majorHAnsi"/>
        </w:rPr>
      </w:pPr>
      <w:bookmarkStart w:id="21" w:name="h.18qcmfh2cb8p" w:colFirst="0" w:colLast="0"/>
      <w:bookmarkEnd w:id="21"/>
    </w:p>
    <w:p w14:paraId="36F8EB3C" w14:textId="77777777" w:rsidR="00D2125D" w:rsidRPr="00E77514" w:rsidRDefault="00210BCF">
      <w:pPr>
        <w:pStyle w:val="normal0"/>
        <w:rPr>
          <w:rFonts w:asciiTheme="majorHAnsi" w:hAnsiTheme="majorHAnsi"/>
        </w:rPr>
      </w:pPr>
      <w:bookmarkStart w:id="22" w:name="h.bf0cbx46tfo" w:colFirst="0" w:colLast="0"/>
      <w:bookmarkEnd w:id="22"/>
      <w:r w:rsidRPr="00E77514">
        <w:rPr>
          <w:rFonts w:asciiTheme="majorHAnsi" w:hAnsiTheme="majorHAnsi"/>
          <w:noProof/>
        </w:rPr>
        <w:lastRenderedPageBreak/>
        <w:drawing>
          <wp:anchor distT="0" distB="0" distL="114300" distR="114300" simplePos="0" relativeHeight="251664384" behindDoc="0" locked="0" layoutInCell="1" allowOverlap="1" wp14:anchorId="03D945D0" wp14:editId="0A72D6E3">
            <wp:simplePos x="0" y="0"/>
            <wp:positionH relativeFrom="column">
              <wp:posOffset>800100</wp:posOffset>
            </wp:positionH>
            <wp:positionV relativeFrom="paragraph">
              <wp:posOffset>0</wp:posOffset>
            </wp:positionV>
            <wp:extent cx="3171825" cy="2524125"/>
            <wp:effectExtent l="0" t="0" r="3175" b="0"/>
            <wp:wrapTopAndBottom/>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3171825" cy="2524125"/>
                    </a:xfrm>
                    <a:prstGeom prst="rect">
                      <a:avLst/>
                    </a:prstGeom>
                    <a:ln/>
                  </pic:spPr>
                </pic:pic>
              </a:graphicData>
            </a:graphic>
            <wp14:sizeRelH relativeFrom="page">
              <wp14:pctWidth>0</wp14:pctWidth>
            </wp14:sizeRelH>
            <wp14:sizeRelV relativeFrom="page">
              <wp14:pctHeight>0</wp14:pctHeight>
            </wp14:sizeRelV>
          </wp:anchor>
        </w:drawing>
      </w:r>
    </w:p>
    <w:p w14:paraId="06652A6D" w14:textId="77777777" w:rsidR="00D2125D" w:rsidRPr="00E77514" w:rsidRDefault="00D2125D">
      <w:pPr>
        <w:pStyle w:val="normal0"/>
        <w:rPr>
          <w:rFonts w:asciiTheme="majorHAnsi" w:hAnsiTheme="majorHAnsi"/>
        </w:rPr>
      </w:pPr>
      <w:bookmarkStart w:id="23" w:name="h.gr0ewf1czfku" w:colFirst="0" w:colLast="0"/>
      <w:bookmarkEnd w:id="23"/>
    </w:p>
    <w:p w14:paraId="721951F7" w14:textId="77777777" w:rsidR="00D2125D" w:rsidRPr="00E77514" w:rsidRDefault="00210BCF">
      <w:pPr>
        <w:pStyle w:val="normal0"/>
        <w:rPr>
          <w:rFonts w:asciiTheme="majorHAnsi" w:hAnsiTheme="majorHAnsi"/>
        </w:rPr>
      </w:pPr>
      <w:bookmarkStart w:id="24" w:name="h.recv5ys0k02m" w:colFirst="0" w:colLast="0"/>
      <w:bookmarkEnd w:id="24"/>
      <w:r w:rsidRPr="00E77514">
        <w:rPr>
          <w:rFonts w:asciiTheme="majorHAnsi" w:eastAsia="Cambria" w:hAnsiTheme="majorHAnsi" w:cs="Cambria"/>
        </w:rPr>
        <w:t>The brief also made clear that high levels of chronic absence were being masked if attention was paid only to average daily attendance and truancy.</w:t>
      </w:r>
    </w:p>
    <w:p w14:paraId="506A5DAD" w14:textId="77777777" w:rsidR="00D2125D" w:rsidRPr="00E77514" w:rsidRDefault="00D2125D">
      <w:pPr>
        <w:pStyle w:val="normal0"/>
        <w:rPr>
          <w:rFonts w:asciiTheme="majorHAnsi" w:hAnsiTheme="majorHAnsi"/>
        </w:rPr>
      </w:pPr>
      <w:bookmarkStart w:id="25" w:name="h.5tamyx83rv9y" w:colFirst="0" w:colLast="0"/>
      <w:bookmarkEnd w:id="25"/>
    </w:p>
    <w:p w14:paraId="1B9893E3" w14:textId="791C711C" w:rsidR="00D2125D" w:rsidRPr="00E77514" w:rsidRDefault="00210BCF">
      <w:pPr>
        <w:pStyle w:val="normal0"/>
        <w:rPr>
          <w:rFonts w:asciiTheme="majorHAnsi" w:hAnsiTheme="majorHAnsi"/>
        </w:rPr>
      </w:pPr>
      <w:bookmarkStart w:id="26" w:name="h.bdgk4vl7rdsg" w:colFirst="0" w:colLast="0"/>
      <w:bookmarkEnd w:id="26"/>
      <w:r w:rsidRPr="00E77514">
        <w:rPr>
          <w:rFonts w:asciiTheme="majorHAnsi" w:eastAsia="Cambria" w:hAnsiTheme="majorHAnsi" w:cs="Cambria"/>
        </w:rPr>
        <w:t xml:space="preserve">The sharing of data, along with various opportunities to share lessons about what works across districts in Rhode Island, has led to a growing number </w:t>
      </w:r>
      <w:r w:rsidR="00253E94" w:rsidRPr="00E77514">
        <w:rPr>
          <w:rFonts w:asciiTheme="majorHAnsi" w:eastAsia="Cambria" w:hAnsiTheme="majorHAnsi" w:cs="Cambria"/>
        </w:rPr>
        <w:t xml:space="preserve">of </w:t>
      </w:r>
      <w:r w:rsidRPr="00E77514">
        <w:rPr>
          <w:rFonts w:asciiTheme="majorHAnsi" w:eastAsia="Cambria" w:hAnsiTheme="majorHAnsi" w:cs="Cambria"/>
        </w:rPr>
        <w:t xml:space="preserve">districts embarking on their own local initiatives to improve attendance. </w:t>
      </w:r>
    </w:p>
    <w:p w14:paraId="476E1D5E" w14:textId="5C13FF4D" w:rsidR="00D2125D" w:rsidRPr="00E77514" w:rsidRDefault="00D2125D">
      <w:pPr>
        <w:pStyle w:val="normal0"/>
        <w:rPr>
          <w:rFonts w:asciiTheme="majorHAnsi" w:hAnsiTheme="majorHAnsi"/>
        </w:rPr>
      </w:pPr>
      <w:bookmarkStart w:id="27" w:name="h.iokub7fs15qw" w:colFirst="0" w:colLast="0"/>
      <w:bookmarkEnd w:id="27"/>
    </w:p>
    <w:p w14:paraId="666977F0" w14:textId="0636034B" w:rsidR="00D2125D" w:rsidRPr="0061250B" w:rsidRDefault="0061250B">
      <w:pPr>
        <w:pStyle w:val="normal0"/>
        <w:rPr>
          <w:rFonts w:asciiTheme="majorHAnsi" w:hAnsiTheme="majorHAnsi"/>
          <w:color w:val="6DBEDC"/>
        </w:rPr>
      </w:pPr>
      <w:r>
        <w:rPr>
          <w:rFonts w:asciiTheme="majorHAnsi" w:hAnsiTheme="majorHAnsi"/>
          <w:noProof/>
          <w:color w:val="6DBEDC"/>
        </w:rPr>
        <w:drawing>
          <wp:anchor distT="0" distB="0" distL="114300" distR="114300" simplePos="0" relativeHeight="251668480" behindDoc="1" locked="0" layoutInCell="1" allowOverlap="1" wp14:anchorId="53864E82" wp14:editId="61291150">
            <wp:simplePos x="0" y="0"/>
            <wp:positionH relativeFrom="column">
              <wp:posOffset>-800100</wp:posOffset>
            </wp:positionH>
            <wp:positionV relativeFrom="paragraph">
              <wp:posOffset>30480</wp:posOffset>
            </wp:positionV>
            <wp:extent cx="615315" cy="800100"/>
            <wp:effectExtent l="0" t="0" r="0" b="1270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2_2.png"/>
                    <pic:cNvPicPr/>
                  </pic:nvPicPr>
                  <pic:blipFill>
                    <a:blip r:embed="rId17">
                      <a:extLst>
                        <a:ext uri="{28A0092B-C50C-407E-A947-70E740481C1C}">
                          <a14:useLocalDpi xmlns:a14="http://schemas.microsoft.com/office/drawing/2010/main" val="0"/>
                        </a:ext>
                      </a:extLst>
                    </a:blip>
                    <a:stretch>
                      <a:fillRect/>
                    </a:stretch>
                  </pic:blipFill>
                  <pic:spPr>
                    <a:xfrm>
                      <a:off x="0" y="0"/>
                      <a:ext cx="615315" cy="800100"/>
                    </a:xfrm>
                    <a:prstGeom prst="rect">
                      <a:avLst/>
                    </a:prstGeom>
                  </pic:spPr>
                </pic:pic>
              </a:graphicData>
            </a:graphic>
            <wp14:sizeRelH relativeFrom="page">
              <wp14:pctWidth>0</wp14:pctWidth>
            </wp14:sizeRelH>
            <wp14:sizeRelV relativeFrom="page">
              <wp14:pctHeight>0</wp14:pctHeight>
            </wp14:sizeRelV>
          </wp:anchor>
        </w:drawing>
      </w:r>
      <w:r w:rsidR="00210BCF" w:rsidRPr="0061250B">
        <w:rPr>
          <w:rFonts w:asciiTheme="majorHAnsi" w:eastAsia="Cambria" w:hAnsiTheme="majorHAnsi" w:cs="Cambria"/>
          <w:b/>
          <w:color w:val="6DBEDC"/>
        </w:rPr>
        <w:t>Map Chronic Absence:</w:t>
      </w:r>
      <w:r w:rsidR="00210BCF" w:rsidRPr="0061250B">
        <w:rPr>
          <w:rFonts w:asciiTheme="majorHAnsi" w:eastAsia="Cambria" w:hAnsiTheme="majorHAnsi" w:cs="Cambria"/>
          <w:b/>
          <w:i/>
          <w:color w:val="6DBEDC"/>
        </w:rPr>
        <w:t xml:space="preserve"> </w:t>
      </w:r>
      <w:r w:rsidR="00210BCF" w:rsidRPr="0061250B">
        <w:rPr>
          <w:rFonts w:asciiTheme="majorHAnsi" w:eastAsia="Cambria" w:hAnsiTheme="majorHAnsi" w:cs="Cambria"/>
          <w:i/>
          <w:color w:val="6DBEDC"/>
        </w:rPr>
        <w:t xml:space="preserve">Which students, schools and districts appear to be most affected by chronic absence? How much </w:t>
      </w:r>
      <w:r w:rsidR="00253E94" w:rsidRPr="0061250B">
        <w:rPr>
          <w:rFonts w:asciiTheme="majorHAnsi" w:eastAsia="Cambria" w:hAnsiTheme="majorHAnsi" w:cs="Cambria"/>
          <w:i/>
          <w:color w:val="6DBEDC"/>
        </w:rPr>
        <w:t>of</w:t>
      </w:r>
      <w:r w:rsidR="00210BCF" w:rsidRPr="0061250B">
        <w:rPr>
          <w:rFonts w:asciiTheme="majorHAnsi" w:eastAsia="Cambria" w:hAnsiTheme="majorHAnsi" w:cs="Cambria"/>
          <w:i/>
          <w:color w:val="6DBEDC"/>
        </w:rPr>
        <w:t xml:space="preserve"> </w:t>
      </w:r>
      <w:r w:rsidR="00253E94" w:rsidRPr="0061250B">
        <w:rPr>
          <w:rFonts w:asciiTheme="majorHAnsi" w:eastAsia="Cambria" w:hAnsiTheme="majorHAnsi" w:cs="Cambria"/>
          <w:i/>
          <w:color w:val="6DBEDC"/>
        </w:rPr>
        <w:t>a</w:t>
      </w:r>
      <w:r w:rsidR="00210BCF" w:rsidRPr="0061250B">
        <w:rPr>
          <w:rFonts w:asciiTheme="majorHAnsi" w:eastAsia="Cambria" w:hAnsiTheme="majorHAnsi" w:cs="Cambria"/>
          <w:i/>
          <w:color w:val="6DBEDC"/>
        </w:rPr>
        <w:t xml:space="preserve"> problem</w:t>
      </w:r>
      <w:r w:rsidR="00253E94" w:rsidRPr="0061250B">
        <w:rPr>
          <w:rFonts w:asciiTheme="majorHAnsi" w:eastAsia="Cambria" w:hAnsiTheme="majorHAnsi" w:cs="Cambria"/>
          <w:i/>
          <w:color w:val="6DBEDC"/>
        </w:rPr>
        <w:t xml:space="preserve"> is it</w:t>
      </w:r>
      <w:r w:rsidR="00210BCF" w:rsidRPr="0061250B">
        <w:rPr>
          <w:rFonts w:asciiTheme="majorHAnsi" w:eastAsia="Cambria" w:hAnsiTheme="majorHAnsi" w:cs="Cambria"/>
          <w:i/>
          <w:color w:val="6DBEDC"/>
        </w:rPr>
        <w:t xml:space="preserve"> in the early grades? Is </w:t>
      </w:r>
      <w:r w:rsidR="00253E94" w:rsidRPr="0061250B">
        <w:rPr>
          <w:rFonts w:asciiTheme="majorHAnsi" w:eastAsia="Cambria" w:hAnsiTheme="majorHAnsi" w:cs="Cambria"/>
          <w:i/>
          <w:color w:val="6DBEDC"/>
        </w:rPr>
        <w:t xml:space="preserve">information on </w:t>
      </w:r>
      <w:r w:rsidR="00210BCF" w:rsidRPr="0061250B">
        <w:rPr>
          <w:rFonts w:asciiTheme="majorHAnsi" w:eastAsia="Cambria" w:hAnsiTheme="majorHAnsi" w:cs="Cambria"/>
          <w:i/>
          <w:color w:val="6DBEDC"/>
        </w:rPr>
        <w:t xml:space="preserve">chronic absence shared? </w:t>
      </w:r>
      <w:r w:rsidR="00253E94" w:rsidRPr="0061250B">
        <w:rPr>
          <w:rFonts w:asciiTheme="majorHAnsi" w:eastAsia="Cambria" w:hAnsiTheme="majorHAnsi" w:cs="Cambria"/>
          <w:i/>
          <w:color w:val="6DBEDC"/>
        </w:rPr>
        <w:t>If so, h</w:t>
      </w:r>
      <w:r w:rsidR="00210BCF" w:rsidRPr="0061250B">
        <w:rPr>
          <w:rFonts w:asciiTheme="majorHAnsi" w:eastAsia="Cambria" w:hAnsiTheme="majorHAnsi" w:cs="Cambria"/>
          <w:i/>
          <w:color w:val="6DBEDC"/>
        </w:rPr>
        <w:t>ow?</w:t>
      </w:r>
      <w:r w:rsidR="00210BCF" w:rsidRPr="0061250B">
        <w:rPr>
          <w:rFonts w:asciiTheme="majorHAnsi" w:eastAsia="Cambria" w:hAnsiTheme="majorHAnsi" w:cs="Cambria"/>
          <w:b/>
          <w:i/>
          <w:color w:val="6DBEDC"/>
        </w:rPr>
        <w:t xml:space="preserve">   </w:t>
      </w:r>
    </w:p>
    <w:p w14:paraId="772B1564" w14:textId="77777777" w:rsidR="00D2125D" w:rsidRPr="00E77514" w:rsidRDefault="00D2125D">
      <w:pPr>
        <w:pStyle w:val="normal0"/>
        <w:rPr>
          <w:rFonts w:asciiTheme="majorHAnsi" w:hAnsiTheme="majorHAnsi"/>
        </w:rPr>
      </w:pPr>
    </w:p>
    <w:p w14:paraId="4AE08A0C" w14:textId="19834665" w:rsidR="00D2125D" w:rsidRPr="00E77514" w:rsidRDefault="00210BCF">
      <w:pPr>
        <w:pStyle w:val="normal0"/>
        <w:rPr>
          <w:rFonts w:asciiTheme="majorHAnsi" w:hAnsiTheme="majorHAnsi"/>
        </w:rPr>
      </w:pPr>
      <w:r w:rsidRPr="00E77514">
        <w:rPr>
          <w:rFonts w:asciiTheme="majorHAnsi" w:eastAsia="Cambria" w:hAnsiTheme="majorHAnsi" w:cs="Cambria"/>
        </w:rPr>
        <w:t xml:space="preserve">In Rhode Island, chronic absence data are widely shared and publicly available. As mentioned earlier, </w:t>
      </w:r>
      <w:r w:rsidR="00253E94" w:rsidRPr="00E77514">
        <w:rPr>
          <w:rFonts w:asciiTheme="majorHAnsi" w:eastAsia="Cambria" w:hAnsiTheme="majorHAnsi" w:cs="Cambria"/>
        </w:rPr>
        <w:t>the</w:t>
      </w:r>
      <w:r w:rsidRPr="00E77514">
        <w:rPr>
          <w:rFonts w:asciiTheme="majorHAnsi" w:eastAsia="Cambria" w:hAnsiTheme="majorHAnsi" w:cs="Cambria"/>
        </w:rPr>
        <w:t xml:space="preserve"> data</w:t>
      </w:r>
      <w:r w:rsidR="00253E94" w:rsidRPr="00E77514">
        <w:rPr>
          <w:rFonts w:asciiTheme="majorHAnsi" w:eastAsia="Cambria" w:hAnsiTheme="majorHAnsi" w:cs="Cambria"/>
        </w:rPr>
        <w:t xml:space="preserve"> is</w:t>
      </w:r>
      <w:r w:rsidRPr="00E77514">
        <w:rPr>
          <w:rFonts w:asciiTheme="majorHAnsi" w:eastAsia="Cambria" w:hAnsiTheme="majorHAnsi" w:cs="Cambria"/>
        </w:rPr>
        <w:t xml:space="preserve"> published each year statewide and by district in the education indicators section of the </w:t>
      </w:r>
      <w:hyperlink r:id="rId18">
        <w:r w:rsidR="000F7542" w:rsidRPr="00E77514">
          <w:rPr>
            <w:rFonts w:asciiTheme="majorHAnsi" w:eastAsia="Cambria" w:hAnsiTheme="majorHAnsi" w:cs="Cambria"/>
            <w:color w:val="1155CC"/>
            <w:u w:val="single"/>
          </w:rPr>
          <w:t>Rhode Island KIDS COUNT</w:t>
        </w:r>
        <w:r w:rsidRPr="00E77514">
          <w:rPr>
            <w:rFonts w:asciiTheme="majorHAnsi" w:eastAsia="Cambria" w:hAnsiTheme="majorHAnsi" w:cs="Cambria"/>
            <w:color w:val="1155CC"/>
            <w:u w:val="single"/>
          </w:rPr>
          <w:t xml:space="preserve"> Factbook</w:t>
        </w:r>
      </w:hyperlink>
      <w:r w:rsidRPr="00E77514">
        <w:rPr>
          <w:rFonts w:asciiTheme="majorHAnsi" w:eastAsia="Cambria" w:hAnsiTheme="majorHAnsi" w:cs="Cambria"/>
        </w:rPr>
        <w:t xml:space="preserve"> (page 151). The two indicators (one for K-3</w:t>
      </w:r>
      <w:r w:rsidR="00253E94" w:rsidRPr="00E77514">
        <w:rPr>
          <w:rFonts w:asciiTheme="majorHAnsi" w:eastAsia="Cambria" w:hAnsiTheme="majorHAnsi" w:cs="Cambria"/>
        </w:rPr>
        <w:t xml:space="preserve">, the other </w:t>
      </w:r>
      <w:r w:rsidRPr="00E77514">
        <w:rPr>
          <w:rFonts w:asciiTheme="majorHAnsi" w:eastAsia="Cambria" w:hAnsiTheme="majorHAnsi" w:cs="Cambria"/>
        </w:rPr>
        <w:t xml:space="preserve">for middle/high school) report the chronic absence data for the state as a whole, </w:t>
      </w:r>
      <w:r w:rsidR="00253E94" w:rsidRPr="00E77514">
        <w:rPr>
          <w:rFonts w:asciiTheme="majorHAnsi" w:eastAsia="Cambria" w:hAnsiTheme="majorHAnsi" w:cs="Cambria"/>
        </w:rPr>
        <w:t xml:space="preserve">for </w:t>
      </w:r>
      <w:r w:rsidRPr="00E77514">
        <w:rPr>
          <w:rFonts w:asciiTheme="majorHAnsi" w:eastAsia="Cambria" w:hAnsiTheme="majorHAnsi" w:cs="Cambria"/>
        </w:rPr>
        <w:t xml:space="preserve">the four core cities with concentrated childhood poverty, and for each of the state’s 36 school districts. Equally important, </w:t>
      </w:r>
      <w:hyperlink r:id="rId19">
        <w:proofErr w:type="spellStart"/>
        <w:r w:rsidRPr="00E77514">
          <w:rPr>
            <w:rFonts w:asciiTheme="majorHAnsi" w:eastAsia="Cambria" w:hAnsiTheme="majorHAnsi" w:cs="Cambria"/>
            <w:color w:val="1155CC"/>
            <w:u w:val="single"/>
          </w:rPr>
          <w:t>Infoworks</w:t>
        </w:r>
        <w:proofErr w:type="spellEnd"/>
      </w:hyperlink>
      <w:r w:rsidRPr="00E77514">
        <w:rPr>
          <w:rFonts w:asciiTheme="majorHAnsi" w:eastAsia="Cambria" w:hAnsiTheme="majorHAnsi" w:cs="Cambria"/>
        </w:rPr>
        <w:t>,</w:t>
      </w:r>
      <w:hyperlink r:id="rId20">
        <w:r w:rsidRPr="00E77514">
          <w:rPr>
            <w:rFonts w:asciiTheme="majorHAnsi" w:eastAsia="Cambria" w:hAnsiTheme="majorHAnsi" w:cs="Cambria"/>
          </w:rPr>
          <w:t xml:space="preserve"> </w:t>
        </w:r>
      </w:hyperlink>
      <w:r w:rsidRPr="00E77514">
        <w:rPr>
          <w:rFonts w:asciiTheme="majorHAnsi" w:eastAsia="Cambria" w:hAnsiTheme="majorHAnsi" w:cs="Cambria"/>
        </w:rPr>
        <w:t>the education data reporting system maintained by RIDE, includes chronic absence as an indicator of safe and supportive schools.</w:t>
      </w:r>
    </w:p>
    <w:p w14:paraId="231CDDC8" w14:textId="77777777" w:rsidR="00D2125D" w:rsidRPr="00E77514" w:rsidRDefault="00D2125D">
      <w:pPr>
        <w:pStyle w:val="normal0"/>
        <w:rPr>
          <w:rFonts w:asciiTheme="majorHAnsi" w:hAnsiTheme="majorHAnsi"/>
        </w:rPr>
      </w:pPr>
    </w:p>
    <w:p w14:paraId="2574F8F5" w14:textId="6579B8EF" w:rsidR="00D2125D" w:rsidRPr="00E77514" w:rsidRDefault="00210BCF">
      <w:pPr>
        <w:pStyle w:val="normal0"/>
        <w:rPr>
          <w:rFonts w:asciiTheme="majorHAnsi" w:hAnsiTheme="majorHAnsi"/>
        </w:rPr>
      </w:pPr>
      <w:r w:rsidRPr="00E77514">
        <w:rPr>
          <w:rFonts w:asciiTheme="majorHAnsi" w:eastAsia="Cambria" w:hAnsiTheme="majorHAnsi" w:cs="Cambria"/>
        </w:rPr>
        <w:t xml:space="preserve">A deeper analysis of the data conducted for </w:t>
      </w:r>
      <w:r w:rsidRPr="00E77514">
        <w:rPr>
          <w:rFonts w:asciiTheme="majorHAnsi" w:eastAsia="Cambria" w:hAnsiTheme="majorHAnsi" w:cs="Cambria"/>
          <w:i/>
        </w:rPr>
        <w:t xml:space="preserve">Mapping the Early Attendance Gap </w:t>
      </w:r>
      <w:r w:rsidRPr="00E77514">
        <w:rPr>
          <w:rFonts w:asciiTheme="majorHAnsi" w:eastAsia="Cambria" w:hAnsiTheme="majorHAnsi" w:cs="Cambria"/>
        </w:rPr>
        <w:t xml:space="preserve">offers additional insights about who is chronically absent and when those patterns occur. Chronic absence is not only high in the early </w:t>
      </w:r>
      <w:proofErr w:type="gramStart"/>
      <w:r w:rsidRPr="00E77514">
        <w:rPr>
          <w:rFonts w:asciiTheme="majorHAnsi" w:eastAsia="Cambria" w:hAnsiTheme="majorHAnsi" w:cs="Cambria"/>
        </w:rPr>
        <w:t>grades,</w:t>
      </w:r>
      <w:proofErr w:type="gramEnd"/>
      <w:r w:rsidRPr="00E77514">
        <w:rPr>
          <w:rFonts w:asciiTheme="majorHAnsi" w:eastAsia="Cambria" w:hAnsiTheme="majorHAnsi" w:cs="Cambria"/>
        </w:rPr>
        <w:t xml:space="preserve"> it is much higher for children from low-income families and students with disabilities (see charts below). On average, chronic absence rates are 17 percentage points higher for students from low-income families than for those from higher-income families, and chronic absence rates for students with disabilities are 9 percentage points higher than for students without disabilities.</w:t>
      </w:r>
    </w:p>
    <w:p w14:paraId="137F846E" w14:textId="77777777" w:rsidR="00D2125D" w:rsidRPr="00E77514" w:rsidRDefault="00D2125D">
      <w:pPr>
        <w:pStyle w:val="normal0"/>
        <w:rPr>
          <w:rFonts w:asciiTheme="majorHAnsi" w:hAnsiTheme="majorHAnsi"/>
        </w:rPr>
      </w:pPr>
    </w:p>
    <w:p w14:paraId="1E0836FF" w14:textId="77777777" w:rsidR="00D2125D" w:rsidRPr="00E77514" w:rsidRDefault="00210BCF">
      <w:pPr>
        <w:pStyle w:val="normal0"/>
        <w:rPr>
          <w:rFonts w:asciiTheme="majorHAnsi" w:hAnsiTheme="majorHAnsi"/>
        </w:rPr>
      </w:pPr>
      <w:r w:rsidRPr="00E77514">
        <w:rPr>
          <w:rFonts w:asciiTheme="majorHAnsi" w:eastAsia="Cambria" w:hAnsiTheme="majorHAnsi" w:cs="Cambria"/>
        </w:rPr>
        <w:t xml:space="preserve"> </w:t>
      </w:r>
    </w:p>
    <w:p w14:paraId="3C328F9B" w14:textId="431CFE43" w:rsidR="00D2125D" w:rsidRPr="00E77514" w:rsidRDefault="009C50C9">
      <w:pPr>
        <w:pStyle w:val="normal0"/>
        <w:rPr>
          <w:rFonts w:asciiTheme="majorHAnsi" w:hAnsiTheme="majorHAnsi"/>
        </w:rPr>
      </w:pPr>
      <w:r w:rsidRPr="009C50C9">
        <w:lastRenderedPageBreak/>
        <w:drawing>
          <wp:inline distT="0" distB="0" distL="0" distR="0" wp14:anchorId="636A5649" wp14:editId="033C8091">
            <wp:extent cx="5669280" cy="3023447"/>
            <wp:effectExtent l="0" t="0" r="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69280" cy="3023447"/>
                    </a:xfrm>
                    <a:prstGeom prst="rect">
                      <a:avLst/>
                    </a:prstGeom>
                    <a:noFill/>
                    <a:ln>
                      <a:noFill/>
                    </a:ln>
                  </pic:spPr>
                </pic:pic>
              </a:graphicData>
            </a:graphic>
          </wp:inline>
        </w:drawing>
      </w:r>
    </w:p>
    <w:p w14:paraId="7ABC0545" w14:textId="77777777" w:rsidR="00D2125D" w:rsidRPr="00E77514" w:rsidRDefault="00D2125D">
      <w:pPr>
        <w:pStyle w:val="normal0"/>
        <w:rPr>
          <w:rFonts w:asciiTheme="majorHAnsi" w:hAnsiTheme="majorHAnsi"/>
        </w:rPr>
      </w:pPr>
    </w:p>
    <w:p w14:paraId="1A2331B6" w14:textId="276058D5" w:rsidR="00D2125D" w:rsidRPr="00E77514" w:rsidRDefault="009C50C9">
      <w:pPr>
        <w:pStyle w:val="normal0"/>
        <w:rPr>
          <w:rFonts w:asciiTheme="majorHAnsi" w:hAnsiTheme="majorHAnsi"/>
        </w:rPr>
      </w:pPr>
      <w:r w:rsidRPr="009C50C9">
        <w:drawing>
          <wp:inline distT="0" distB="0" distL="0" distR="0" wp14:anchorId="782FDF80" wp14:editId="06676A8C">
            <wp:extent cx="5669280" cy="3056458"/>
            <wp:effectExtent l="0" t="0" r="0"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69280" cy="3056458"/>
                    </a:xfrm>
                    <a:prstGeom prst="rect">
                      <a:avLst/>
                    </a:prstGeom>
                    <a:noFill/>
                    <a:ln>
                      <a:noFill/>
                    </a:ln>
                  </pic:spPr>
                </pic:pic>
              </a:graphicData>
            </a:graphic>
          </wp:inline>
        </w:drawing>
      </w:r>
    </w:p>
    <w:p w14:paraId="5336E084" w14:textId="77777777" w:rsidR="00D2125D" w:rsidRPr="00E77514" w:rsidRDefault="00D2125D">
      <w:pPr>
        <w:pStyle w:val="normal0"/>
        <w:rPr>
          <w:rFonts w:asciiTheme="majorHAnsi" w:hAnsiTheme="majorHAnsi"/>
        </w:rPr>
      </w:pPr>
    </w:p>
    <w:p w14:paraId="7B501A24" w14:textId="77777777" w:rsidR="00D2125D" w:rsidRPr="00E77514" w:rsidRDefault="00210BCF">
      <w:pPr>
        <w:pStyle w:val="normal0"/>
        <w:rPr>
          <w:rFonts w:asciiTheme="majorHAnsi" w:hAnsiTheme="majorHAnsi"/>
        </w:rPr>
      </w:pPr>
      <w:r w:rsidRPr="00E77514">
        <w:rPr>
          <w:rFonts w:asciiTheme="majorHAnsi" w:eastAsia="Cambria" w:hAnsiTheme="majorHAnsi" w:cs="Cambria"/>
        </w:rPr>
        <w:t xml:space="preserve">In Rhode Island, the overall rate or percentage of children chronically absent was generally highest for Hispanic (26%) and American Indian (28%) students. These two groups also had the highest percentage of chronic absence in kindergarten, first and second grades, with black students having the third-highest level in the early grades. </w:t>
      </w:r>
    </w:p>
    <w:p w14:paraId="4B07D063" w14:textId="77777777" w:rsidR="00D2125D" w:rsidRPr="00E77514" w:rsidRDefault="00D2125D">
      <w:pPr>
        <w:pStyle w:val="normal0"/>
        <w:rPr>
          <w:rFonts w:asciiTheme="majorHAnsi" w:hAnsiTheme="majorHAnsi"/>
        </w:rPr>
      </w:pPr>
    </w:p>
    <w:p w14:paraId="05D242CE" w14:textId="424A98BF" w:rsidR="00D2125D" w:rsidRPr="00E77514" w:rsidRDefault="003C500E">
      <w:pPr>
        <w:pStyle w:val="normal0"/>
        <w:rPr>
          <w:rFonts w:asciiTheme="majorHAnsi" w:hAnsiTheme="majorHAnsi"/>
        </w:rPr>
      </w:pPr>
      <w:r w:rsidRPr="003C500E">
        <w:lastRenderedPageBreak/>
        <w:drawing>
          <wp:inline distT="0" distB="0" distL="0" distR="0" wp14:anchorId="4172609C" wp14:editId="7B5D386D">
            <wp:extent cx="5669280" cy="2104771"/>
            <wp:effectExtent l="0" t="0" r="0" b="3810"/>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69280" cy="2104771"/>
                    </a:xfrm>
                    <a:prstGeom prst="rect">
                      <a:avLst/>
                    </a:prstGeom>
                    <a:noFill/>
                    <a:ln>
                      <a:noFill/>
                    </a:ln>
                  </pic:spPr>
                </pic:pic>
              </a:graphicData>
            </a:graphic>
          </wp:inline>
        </w:drawing>
      </w:r>
    </w:p>
    <w:p w14:paraId="6E598E55" w14:textId="77777777" w:rsidR="00D2125D" w:rsidRPr="00E77514" w:rsidRDefault="00D2125D">
      <w:pPr>
        <w:pStyle w:val="normal0"/>
        <w:rPr>
          <w:rFonts w:asciiTheme="majorHAnsi" w:hAnsiTheme="majorHAnsi"/>
        </w:rPr>
      </w:pPr>
    </w:p>
    <w:p w14:paraId="7CB6473D" w14:textId="52C3140B" w:rsidR="00D2125D" w:rsidRPr="00E77514" w:rsidRDefault="00210BCF">
      <w:pPr>
        <w:pStyle w:val="normal0"/>
        <w:rPr>
          <w:rFonts w:asciiTheme="majorHAnsi" w:hAnsiTheme="majorHAnsi"/>
        </w:rPr>
      </w:pPr>
      <w:r w:rsidRPr="00E77514">
        <w:rPr>
          <w:rFonts w:asciiTheme="majorHAnsi" w:eastAsia="Cambria" w:hAnsiTheme="majorHAnsi" w:cs="Cambria"/>
        </w:rPr>
        <w:t xml:space="preserve">However, just looking at percentages is insufficient, given the varying sizes of the ethnic populations represented. In fact, as the chart below reveals, the largest </w:t>
      </w:r>
      <w:proofErr w:type="gramStart"/>
      <w:r w:rsidRPr="00E77514">
        <w:rPr>
          <w:rFonts w:asciiTheme="majorHAnsi" w:eastAsia="Cambria" w:hAnsiTheme="majorHAnsi" w:cs="Cambria"/>
        </w:rPr>
        <w:t>number</w:t>
      </w:r>
      <w:proofErr w:type="gramEnd"/>
      <w:r w:rsidRPr="00E77514">
        <w:rPr>
          <w:rFonts w:asciiTheme="majorHAnsi" w:eastAsia="Cambria" w:hAnsiTheme="majorHAnsi" w:cs="Cambria"/>
        </w:rPr>
        <w:t xml:space="preserve"> of students who are chronically absent are white students, who still make up the majority (62%) of Rhode Island’s students. In the 201</w:t>
      </w:r>
      <w:r w:rsidR="003C500E">
        <w:rPr>
          <w:rFonts w:asciiTheme="majorHAnsi" w:eastAsia="Cambria" w:hAnsiTheme="majorHAnsi" w:cs="Cambria"/>
        </w:rPr>
        <w:t>3</w:t>
      </w:r>
      <w:r w:rsidRPr="00E77514">
        <w:rPr>
          <w:rFonts w:asciiTheme="majorHAnsi" w:eastAsia="Cambria" w:hAnsiTheme="majorHAnsi" w:cs="Cambria"/>
        </w:rPr>
        <w:t>-201</w:t>
      </w:r>
      <w:r w:rsidR="003C500E">
        <w:rPr>
          <w:rFonts w:asciiTheme="majorHAnsi" w:eastAsia="Cambria" w:hAnsiTheme="majorHAnsi" w:cs="Cambria"/>
        </w:rPr>
        <w:t>4</w:t>
      </w:r>
      <w:r w:rsidRPr="00E77514">
        <w:rPr>
          <w:rFonts w:asciiTheme="majorHAnsi" w:eastAsia="Cambria" w:hAnsiTheme="majorHAnsi" w:cs="Cambria"/>
        </w:rPr>
        <w:t xml:space="preserve"> school year, 10,736 white students were chronically absent, compared with 8,629 Hispanic, 2,248 black and 256 American Indian students (preK-12th grade figures include students enrolled in full-day</w:t>
      </w:r>
      <w:r w:rsidR="004B19DA" w:rsidRPr="00E77514">
        <w:rPr>
          <w:rFonts w:asciiTheme="majorHAnsi" w:eastAsia="Cambria" w:hAnsiTheme="majorHAnsi" w:cs="Cambria"/>
        </w:rPr>
        <w:t>,</w:t>
      </w:r>
      <w:r w:rsidRPr="00E77514">
        <w:rPr>
          <w:rFonts w:asciiTheme="majorHAnsi" w:eastAsia="Cambria" w:hAnsiTheme="majorHAnsi" w:cs="Cambria"/>
        </w:rPr>
        <w:t xml:space="preserve"> state pre-k programs, preschool special education programs and kindergarten programs, who are not depicted in the chart below). </w:t>
      </w:r>
    </w:p>
    <w:p w14:paraId="77D7F2CE" w14:textId="77777777" w:rsidR="00D2125D" w:rsidRPr="00E77514" w:rsidRDefault="00D2125D">
      <w:pPr>
        <w:pStyle w:val="normal0"/>
        <w:rPr>
          <w:rFonts w:asciiTheme="majorHAnsi" w:hAnsiTheme="majorHAnsi"/>
        </w:rPr>
      </w:pPr>
    </w:p>
    <w:p w14:paraId="328ACE96" w14:textId="1484830A" w:rsidR="00D2125D" w:rsidRPr="00E77514" w:rsidRDefault="003C500E">
      <w:pPr>
        <w:pStyle w:val="normal0"/>
        <w:rPr>
          <w:rFonts w:asciiTheme="majorHAnsi" w:hAnsiTheme="majorHAnsi"/>
        </w:rPr>
      </w:pPr>
      <w:r w:rsidRPr="003C500E">
        <w:drawing>
          <wp:inline distT="0" distB="0" distL="0" distR="0" wp14:anchorId="37E58E15" wp14:editId="1D7E620E">
            <wp:extent cx="5669280" cy="2387428"/>
            <wp:effectExtent l="0" t="0" r="0" b="635"/>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69280" cy="2387428"/>
                    </a:xfrm>
                    <a:prstGeom prst="rect">
                      <a:avLst/>
                    </a:prstGeom>
                    <a:noFill/>
                    <a:ln>
                      <a:noFill/>
                    </a:ln>
                  </pic:spPr>
                </pic:pic>
              </a:graphicData>
            </a:graphic>
          </wp:inline>
        </w:drawing>
      </w:r>
    </w:p>
    <w:p w14:paraId="34E3DD6B" w14:textId="77777777" w:rsidR="0061250B" w:rsidRDefault="0061250B">
      <w:pPr>
        <w:pStyle w:val="normal0"/>
        <w:rPr>
          <w:rFonts w:asciiTheme="majorHAnsi" w:eastAsia="Cambria" w:hAnsiTheme="majorHAnsi" w:cs="Cambria"/>
        </w:rPr>
      </w:pPr>
    </w:p>
    <w:p w14:paraId="12240CD0" w14:textId="521DFE12" w:rsidR="00D2125D" w:rsidRPr="00E77514" w:rsidRDefault="00210BCF">
      <w:pPr>
        <w:pStyle w:val="normal0"/>
        <w:rPr>
          <w:rFonts w:asciiTheme="majorHAnsi" w:hAnsiTheme="majorHAnsi"/>
        </w:rPr>
      </w:pPr>
      <w:r w:rsidRPr="00E77514">
        <w:rPr>
          <w:rFonts w:asciiTheme="majorHAnsi" w:eastAsia="Cambria" w:hAnsiTheme="majorHAnsi" w:cs="Cambria"/>
        </w:rPr>
        <w:t xml:space="preserve">Looking at chronic absence by numbers as well as overall rates is also important when analyzing data by school and district. Consider </w:t>
      </w:r>
      <w:hyperlink r:id="rId25">
        <w:r w:rsidRPr="00E77514">
          <w:rPr>
            <w:rFonts w:asciiTheme="majorHAnsi" w:eastAsia="Cambria" w:hAnsiTheme="majorHAnsi" w:cs="Cambria"/>
            <w:color w:val="1155CC"/>
            <w:u w:val="single"/>
          </w:rPr>
          <w:t>Table 50</w:t>
        </w:r>
      </w:hyperlink>
      <w:r w:rsidRPr="00E77514">
        <w:rPr>
          <w:rFonts w:asciiTheme="majorHAnsi" w:eastAsia="Cambria" w:hAnsiTheme="majorHAnsi" w:cs="Cambria"/>
        </w:rPr>
        <w:t xml:space="preserve"> in the Rhode Island Kids Count Factbook, which shows that some districts may have high rates of chronic absence in the early grades despite having total numbers of chronically absent students that are relatively small compared </w:t>
      </w:r>
      <w:r w:rsidR="004B19DA" w:rsidRPr="00E77514">
        <w:rPr>
          <w:rFonts w:asciiTheme="majorHAnsi" w:eastAsia="Cambria" w:hAnsiTheme="majorHAnsi" w:cs="Cambria"/>
        </w:rPr>
        <w:t>with those of</w:t>
      </w:r>
      <w:r w:rsidRPr="00E77514">
        <w:rPr>
          <w:rFonts w:asciiTheme="majorHAnsi" w:eastAsia="Cambria" w:hAnsiTheme="majorHAnsi" w:cs="Cambria"/>
        </w:rPr>
        <w:t xml:space="preserve"> larger districts.</w:t>
      </w:r>
    </w:p>
    <w:p w14:paraId="0C0C4382" w14:textId="77777777" w:rsidR="00D2125D" w:rsidRPr="00E77514" w:rsidRDefault="00D2125D">
      <w:pPr>
        <w:pStyle w:val="normal0"/>
        <w:rPr>
          <w:rFonts w:asciiTheme="majorHAnsi" w:hAnsiTheme="majorHAnsi"/>
        </w:rPr>
      </w:pPr>
    </w:p>
    <w:p w14:paraId="07BE5992" w14:textId="77777777" w:rsidR="0061250B" w:rsidRDefault="0061250B" w:rsidP="0061250B">
      <w:pPr>
        <w:pStyle w:val="normal0"/>
        <w:rPr>
          <w:rFonts w:asciiTheme="majorHAnsi" w:eastAsia="Cambria" w:hAnsiTheme="majorHAnsi" w:cs="Cambria"/>
          <w:b/>
          <w:color w:val="C55911"/>
        </w:rPr>
      </w:pPr>
    </w:p>
    <w:p w14:paraId="2C7EF8BA" w14:textId="77777777" w:rsidR="0061250B" w:rsidRDefault="0061250B" w:rsidP="0061250B">
      <w:pPr>
        <w:pStyle w:val="normal0"/>
        <w:rPr>
          <w:rFonts w:asciiTheme="majorHAnsi" w:eastAsia="Cambria" w:hAnsiTheme="majorHAnsi" w:cs="Cambria"/>
          <w:b/>
          <w:color w:val="C55911"/>
        </w:rPr>
      </w:pPr>
    </w:p>
    <w:p w14:paraId="42D2A7A3" w14:textId="77777777" w:rsidR="003C500E" w:rsidRDefault="003C500E" w:rsidP="0061250B">
      <w:pPr>
        <w:pStyle w:val="normal0"/>
        <w:rPr>
          <w:rFonts w:asciiTheme="majorHAnsi" w:eastAsia="Cambria" w:hAnsiTheme="majorHAnsi" w:cs="Cambria"/>
          <w:b/>
          <w:color w:val="6DBEDC"/>
        </w:rPr>
      </w:pPr>
    </w:p>
    <w:p w14:paraId="2675E04C" w14:textId="77777777" w:rsidR="003C500E" w:rsidRDefault="003C500E" w:rsidP="0061250B">
      <w:pPr>
        <w:pStyle w:val="normal0"/>
        <w:rPr>
          <w:rFonts w:asciiTheme="majorHAnsi" w:eastAsia="Cambria" w:hAnsiTheme="majorHAnsi" w:cs="Cambria"/>
          <w:b/>
          <w:color w:val="6DBEDC"/>
        </w:rPr>
      </w:pPr>
    </w:p>
    <w:p w14:paraId="6A2DC71F" w14:textId="1E18C460" w:rsidR="0061250B" w:rsidRPr="0061250B" w:rsidRDefault="0061250B" w:rsidP="0061250B">
      <w:pPr>
        <w:pStyle w:val="normal0"/>
        <w:rPr>
          <w:rFonts w:asciiTheme="majorHAnsi" w:eastAsia="Cambria" w:hAnsiTheme="majorHAnsi" w:cs="Cambria"/>
          <w:b/>
          <w:color w:val="6DBEDC"/>
        </w:rPr>
      </w:pPr>
      <w:bookmarkStart w:id="28" w:name="_GoBack"/>
      <w:bookmarkEnd w:id="28"/>
      <w:r w:rsidRPr="0061250B">
        <w:rPr>
          <w:rFonts w:asciiTheme="majorHAnsi" w:eastAsia="Cambria" w:hAnsiTheme="majorHAnsi" w:cs="Cambria"/>
          <w:b/>
          <w:color w:val="6DBEDC"/>
        </w:rPr>
        <w:lastRenderedPageBreak/>
        <w:t xml:space="preserve">Unpack Chronic Early Absence: What is known about factors that contribute to </w:t>
      </w:r>
    </w:p>
    <w:p w14:paraId="7F8A0552" w14:textId="2CBA7244" w:rsidR="0061250B" w:rsidRPr="0061250B" w:rsidRDefault="0061250B" w:rsidP="0061250B">
      <w:pPr>
        <w:pStyle w:val="normal0"/>
        <w:rPr>
          <w:rFonts w:asciiTheme="majorHAnsi" w:eastAsia="Cambria" w:hAnsiTheme="majorHAnsi" w:cs="Cambria"/>
          <w:b/>
          <w:color w:val="6DBEDC"/>
        </w:rPr>
      </w:pPr>
      <w:proofErr w:type="gramStart"/>
      <w:r w:rsidRPr="0061250B">
        <w:rPr>
          <w:rFonts w:asciiTheme="majorHAnsi" w:eastAsia="Cambria" w:hAnsiTheme="majorHAnsi" w:cs="Cambria"/>
          <w:b/>
          <w:color w:val="6DBEDC"/>
        </w:rPr>
        <w:t>chronic</w:t>
      </w:r>
      <w:proofErr w:type="gramEnd"/>
      <w:r w:rsidRPr="0061250B">
        <w:rPr>
          <w:rFonts w:asciiTheme="majorHAnsi" w:eastAsia="Cambria" w:hAnsiTheme="majorHAnsi" w:cs="Cambria"/>
          <w:b/>
          <w:color w:val="6DBEDC"/>
        </w:rPr>
        <w:t xml:space="preserve"> early absence? What is known about health-related factors?</w:t>
      </w:r>
    </w:p>
    <w:p w14:paraId="3E90075F" w14:textId="6E588013" w:rsidR="00D2125D" w:rsidRPr="00E77514" w:rsidRDefault="0061250B">
      <w:pPr>
        <w:pStyle w:val="normal0"/>
        <w:rPr>
          <w:rFonts w:asciiTheme="majorHAnsi" w:hAnsiTheme="majorHAnsi"/>
        </w:rPr>
      </w:pPr>
      <w:r>
        <w:rPr>
          <w:rFonts w:asciiTheme="majorHAnsi" w:eastAsia="Cambria" w:hAnsiTheme="majorHAnsi" w:cs="Cambria"/>
          <w:b/>
          <w:noProof/>
          <w:color w:val="6DBEDC"/>
        </w:rPr>
        <w:drawing>
          <wp:anchor distT="0" distB="0" distL="114300" distR="114300" simplePos="0" relativeHeight="251670528" behindDoc="1" locked="0" layoutInCell="1" allowOverlap="1" wp14:anchorId="15D730A0" wp14:editId="42532602">
            <wp:simplePos x="0" y="0"/>
            <wp:positionH relativeFrom="column">
              <wp:posOffset>-768350</wp:posOffset>
            </wp:positionH>
            <wp:positionV relativeFrom="paragraph">
              <wp:posOffset>-372110</wp:posOffset>
            </wp:positionV>
            <wp:extent cx="649570" cy="914400"/>
            <wp:effectExtent l="0" t="0" r="1143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3_number.png"/>
                    <pic:cNvPicPr/>
                  </pic:nvPicPr>
                  <pic:blipFill>
                    <a:blip r:embed="rId26">
                      <a:extLst>
                        <a:ext uri="{28A0092B-C50C-407E-A947-70E740481C1C}">
                          <a14:useLocalDpi xmlns:a14="http://schemas.microsoft.com/office/drawing/2010/main" val="0"/>
                        </a:ext>
                      </a:extLst>
                    </a:blip>
                    <a:stretch>
                      <a:fillRect/>
                    </a:stretch>
                  </pic:blipFill>
                  <pic:spPr>
                    <a:xfrm>
                      <a:off x="0" y="0"/>
                      <a:ext cx="649741" cy="914641"/>
                    </a:xfrm>
                    <a:prstGeom prst="rect">
                      <a:avLst/>
                    </a:prstGeom>
                  </pic:spPr>
                </pic:pic>
              </a:graphicData>
            </a:graphic>
            <wp14:sizeRelH relativeFrom="page">
              <wp14:pctWidth>0</wp14:pctWidth>
            </wp14:sizeRelH>
            <wp14:sizeRelV relativeFrom="page">
              <wp14:pctHeight>0</wp14:pctHeight>
            </wp14:sizeRelV>
          </wp:anchor>
        </w:drawing>
      </w:r>
    </w:p>
    <w:p w14:paraId="367799B5" w14:textId="64F352B4" w:rsidR="00D2125D" w:rsidRPr="00E77514" w:rsidRDefault="00210BCF">
      <w:pPr>
        <w:pStyle w:val="normal0"/>
        <w:rPr>
          <w:rFonts w:asciiTheme="majorHAnsi" w:hAnsiTheme="majorHAnsi"/>
        </w:rPr>
      </w:pPr>
      <w:r w:rsidRPr="00E77514">
        <w:rPr>
          <w:rFonts w:asciiTheme="majorHAnsi" w:eastAsia="Cambria" w:hAnsiTheme="majorHAnsi" w:cs="Cambria"/>
        </w:rPr>
        <w:t xml:space="preserve">In Providence, an early exploration of the data found </w:t>
      </w:r>
      <w:r w:rsidR="004B19DA" w:rsidRPr="00E77514">
        <w:rPr>
          <w:rFonts w:asciiTheme="majorHAnsi" w:eastAsia="Cambria" w:hAnsiTheme="majorHAnsi" w:cs="Cambria"/>
        </w:rPr>
        <w:t xml:space="preserve">that </w:t>
      </w:r>
      <w:r w:rsidRPr="00E77514">
        <w:rPr>
          <w:rFonts w:asciiTheme="majorHAnsi" w:eastAsia="Cambria" w:hAnsiTheme="majorHAnsi" w:cs="Cambria"/>
        </w:rPr>
        <w:t xml:space="preserve">many struggling readers are chronically absent, have asthma and live in old housing, which is associated with asthma </w:t>
      </w:r>
      <w:r w:rsidR="001C749A" w:rsidRPr="00E77514">
        <w:rPr>
          <w:rFonts w:asciiTheme="majorHAnsi" w:eastAsia="Cambria" w:hAnsiTheme="majorHAnsi" w:cs="Cambria"/>
        </w:rPr>
        <w:t>and elevated blood lead levels.</w:t>
      </w:r>
      <w:r w:rsidRPr="00E77514">
        <w:rPr>
          <w:rFonts w:asciiTheme="majorHAnsi" w:eastAsia="Cambria" w:hAnsiTheme="majorHAnsi" w:cs="Cambria"/>
        </w:rPr>
        <w:t xml:space="preserve"> The findings appear in</w:t>
      </w:r>
      <w:r w:rsidRPr="00E77514">
        <w:rPr>
          <w:rFonts w:asciiTheme="majorHAnsi" w:eastAsia="Cambria" w:hAnsiTheme="majorHAnsi" w:cs="Cambria"/>
          <w:i/>
        </w:rPr>
        <w:t xml:space="preserve"> </w:t>
      </w:r>
      <w:hyperlink r:id="rId27" w:history="1">
        <w:r w:rsidRPr="00E77514">
          <w:rPr>
            <w:rStyle w:val="Hyperlink"/>
            <w:rFonts w:asciiTheme="majorHAnsi" w:eastAsia="Cambria" w:hAnsiTheme="majorHAnsi" w:cs="Cambria"/>
            <w:i/>
          </w:rPr>
          <w:t>The Educational Costs of Unhealthy Housing</w:t>
        </w:r>
      </w:hyperlink>
      <w:r w:rsidRPr="00E77514">
        <w:rPr>
          <w:rFonts w:asciiTheme="majorHAnsi" w:eastAsia="Cambria" w:hAnsiTheme="majorHAnsi" w:cs="Cambria"/>
          <w:i/>
        </w:rPr>
        <w:t>,</w:t>
      </w:r>
      <w:r w:rsidRPr="00E77514">
        <w:rPr>
          <w:rFonts w:asciiTheme="majorHAnsi" w:eastAsia="Cambria" w:hAnsiTheme="majorHAnsi" w:cs="Cambria"/>
        </w:rPr>
        <w:t xml:space="preserve"> published by the Rhode Island </w:t>
      </w:r>
      <w:proofErr w:type="spellStart"/>
      <w:r w:rsidRPr="00E77514">
        <w:rPr>
          <w:rFonts w:asciiTheme="majorHAnsi" w:eastAsia="Cambria" w:hAnsiTheme="majorHAnsi" w:cs="Cambria"/>
        </w:rPr>
        <w:t>DataHub</w:t>
      </w:r>
      <w:proofErr w:type="spellEnd"/>
      <w:r w:rsidRPr="00E77514">
        <w:rPr>
          <w:rFonts w:asciiTheme="majorHAnsi" w:eastAsia="Cambria" w:hAnsiTheme="majorHAnsi" w:cs="Cambria"/>
        </w:rPr>
        <w:t>, and helped the Providence Children and Youth Cabinet secure a grant of up to $1 million over four years from the Rhode Island Health Depart</w:t>
      </w:r>
      <w:r w:rsidR="004B19DA" w:rsidRPr="00E77514">
        <w:rPr>
          <w:rFonts w:asciiTheme="majorHAnsi" w:eastAsia="Cambria" w:hAnsiTheme="majorHAnsi" w:cs="Cambria"/>
        </w:rPr>
        <w:t>ment. The grant will allow the c</w:t>
      </w:r>
      <w:r w:rsidRPr="00E77514">
        <w:rPr>
          <w:rFonts w:asciiTheme="majorHAnsi" w:eastAsia="Cambria" w:hAnsiTheme="majorHAnsi" w:cs="Cambria"/>
        </w:rPr>
        <w:t>abinet to implement evidence-based programs addressing root causes of chronic absence, including anxiety, depression and delinquency among children in low-income neighbo</w:t>
      </w:r>
      <w:r w:rsidR="004B19DA" w:rsidRPr="00E77514">
        <w:rPr>
          <w:rFonts w:asciiTheme="majorHAnsi" w:eastAsia="Cambria" w:hAnsiTheme="majorHAnsi" w:cs="Cambria"/>
        </w:rPr>
        <w:t>rhoods.</w:t>
      </w:r>
      <w:r w:rsidRPr="00E77514">
        <w:rPr>
          <w:rFonts w:asciiTheme="majorHAnsi" w:eastAsia="Cambria" w:hAnsiTheme="majorHAnsi" w:cs="Cambria"/>
        </w:rPr>
        <w:t xml:space="preserve"> Prov</w:t>
      </w:r>
      <w:r w:rsidR="004B19DA" w:rsidRPr="00E77514">
        <w:rPr>
          <w:rFonts w:asciiTheme="majorHAnsi" w:eastAsia="Cambria" w:hAnsiTheme="majorHAnsi" w:cs="Cambria"/>
        </w:rPr>
        <w:t>idence data show that nearly 14% of the city’s</w:t>
      </w:r>
      <w:r w:rsidRPr="00E77514">
        <w:rPr>
          <w:rFonts w:asciiTheme="majorHAnsi" w:eastAsia="Cambria" w:hAnsiTheme="majorHAnsi" w:cs="Cambria"/>
        </w:rPr>
        <w:t xml:space="preserve"> kindergartners have a history of elevated</w:t>
      </w:r>
      <w:r w:rsidR="004B19DA" w:rsidRPr="00E77514">
        <w:rPr>
          <w:rFonts w:asciiTheme="majorHAnsi" w:eastAsia="Cambria" w:hAnsiTheme="majorHAnsi" w:cs="Cambria"/>
        </w:rPr>
        <w:t xml:space="preserve"> blood lead levels, compared with </w:t>
      </w:r>
      <w:r w:rsidRPr="00E77514">
        <w:rPr>
          <w:rFonts w:asciiTheme="majorHAnsi" w:eastAsia="Cambria" w:hAnsiTheme="majorHAnsi" w:cs="Cambria"/>
        </w:rPr>
        <w:t xml:space="preserve">the Rhode Island average of 8.5%. </w:t>
      </w:r>
    </w:p>
    <w:p w14:paraId="2550988F" w14:textId="77777777" w:rsidR="00D2125D" w:rsidRPr="00E77514" w:rsidRDefault="00D2125D">
      <w:pPr>
        <w:pStyle w:val="normal0"/>
        <w:rPr>
          <w:rFonts w:asciiTheme="majorHAnsi" w:hAnsiTheme="majorHAnsi"/>
        </w:rPr>
      </w:pPr>
    </w:p>
    <w:p w14:paraId="1FF97DB1" w14:textId="60E4095A" w:rsidR="00D2125D" w:rsidRPr="00E77514" w:rsidRDefault="00210BCF">
      <w:pPr>
        <w:pStyle w:val="normal0"/>
        <w:rPr>
          <w:rFonts w:asciiTheme="majorHAnsi" w:hAnsiTheme="majorHAnsi"/>
        </w:rPr>
      </w:pPr>
      <w:r w:rsidRPr="00E77514">
        <w:rPr>
          <w:rFonts w:asciiTheme="majorHAnsi" w:eastAsia="Cambria" w:hAnsiTheme="majorHAnsi" w:cs="Cambria"/>
        </w:rPr>
        <w:t>Matthew Billings, Provide</w:t>
      </w:r>
      <w:r w:rsidR="00B86C64" w:rsidRPr="00E77514">
        <w:rPr>
          <w:rFonts w:asciiTheme="majorHAnsi" w:eastAsia="Cambria" w:hAnsiTheme="majorHAnsi" w:cs="Cambria"/>
        </w:rPr>
        <w:t>nce Children and Youth Cabinet project m</w:t>
      </w:r>
      <w:r w:rsidRPr="00E77514">
        <w:rPr>
          <w:rFonts w:asciiTheme="majorHAnsi" w:eastAsia="Cambria" w:hAnsiTheme="majorHAnsi" w:cs="Cambria"/>
        </w:rPr>
        <w:t xml:space="preserve">anager, explains </w:t>
      </w:r>
      <w:r w:rsidR="00B86C64" w:rsidRPr="00E77514">
        <w:rPr>
          <w:rFonts w:asciiTheme="majorHAnsi" w:eastAsia="Cambria" w:hAnsiTheme="majorHAnsi" w:cs="Cambria"/>
        </w:rPr>
        <w:t>that  “c</w:t>
      </w:r>
      <w:r w:rsidRPr="00E77514">
        <w:rPr>
          <w:rFonts w:asciiTheme="majorHAnsi" w:eastAsia="Cambria" w:hAnsiTheme="majorHAnsi" w:cs="Cambria"/>
        </w:rPr>
        <w:t>itywide, we have a chronic absence crisis” but it is more acute in struggling neighborhood</w:t>
      </w:r>
      <w:r w:rsidR="00B86C64" w:rsidRPr="00E77514">
        <w:rPr>
          <w:rFonts w:asciiTheme="majorHAnsi" w:eastAsia="Cambria" w:hAnsiTheme="majorHAnsi" w:cs="Cambria"/>
        </w:rPr>
        <w:t>s with crumbling homes.</w:t>
      </w:r>
      <w:r w:rsidRPr="00E77514">
        <w:rPr>
          <w:rFonts w:asciiTheme="majorHAnsi" w:eastAsia="Cambria" w:hAnsiTheme="majorHAnsi" w:cs="Cambria"/>
        </w:rPr>
        <w:t xml:space="preserve"> “Our kids live there, the asthma comes from there, the lead comes from the pipes, soil and water.”</w:t>
      </w:r>
    </w:p>
    <w:p w14:paraId="4157BDAD" w14:textId="77777777" w:rsidR="00D2125D" w:rsidRPr="00E77514" w:rsidRDefault="00D2125D">
      <w:pPr>
        <w:pStyle w:val="normal0"/>
        <w:rPr>
          <w:rFonts w:asciiTheme="majorHAnsi" w:hAnsiTheme="majorHAnsi"/>
        </w:rPr>
      </w:pPr>
    </w:p>
    <w:p w14:paraId="5E146F89" w14:textId="125D3244" w:rsidR="00D2125D" w:rsidRPr="0061250B" w:rsidRDefault="0061250B">
      <w:pPr>
        <w:pStyle w:val="normal0"/>
        <w:rPr>
          <w:rFonts w:asciiTheme="majorHAnsi" w:hAnsiTheme="majorHAnsi"/>
          <w:i/>
          <w:color w:val="6DBEDC"/>
        </w:rPr>
      </w:pPr>
      <w:r>
        <w:rPr>
          <w:rFonts w:asciiTheme="majorHAnsi" w:eastAsia="Cambria" w:hAnsiTheme="majorHAnsi" w:cs="Cambria"/>
          <w:b/>
          <w:noProof/>
          <w:color w:val="6DBEDC"/>
        </w:rPr>
        <w:drawing>
          <wp:anchor distT="0" distB="0" distL="114300" distR="114300" simplePos="0" relativeHeight="251672576" behindDoc="1" locked="0" layoutInCell="1" allowOverlap="1" wp14:anchorId="20A15CF6" wp14:editId="0AE5FC96">
            <wp:simplePos x="0" y="0"/>
            <wp:positionH relativeFrom="column">
              <wp:posOffset>-800100</wp:posOffset>
            </wp:positionH>
            <wp:positionV relativeFrom="paragraph">
              <wp:posOffset>8890</wp:posOffset>
            </wp:positionV>
            <wp:extent cx="683260" cy="941070"/>
            <wp:effectExtent l="0" t="0" r="254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sign4_number.png"/>
                    <pic:cNvPicPr/>
                  </pic:nvPicPr>
                  <pic:blipFill>
                    <a:blip r:embed="rId28">
                      <a:extLst>
                        <a:ext uri="{28A0092B-C50C-407E-A947-70E740481C1C}">
                          <a14:useLocalDpi xmlns:a14="http://schemas.microsoft.com/office/drawing/2010/main" val="0"/>
                        </a:ext>
                      </a:extLst>
                    </a:blip>
                    <a:stretch>
                      <a:fillRect/>
                    </a:stretch>
                  </pic:blipFill>
                  <pic:spPr>
                    <a:xfrm>
                      <a:off x="0" y="0"/>
                      <a:ext cx="683260" cy="941070"/>
                    </a:xfrm>
                    <a:prstGeom prst="rect">
                      <a:avLst/>
                    </a:prstGeom>
                  </pic:spPr>
                </pic:pic>
              </a:graphicData>
            </a:graphic>
            <wp14:sizeRelH relativeFrom="page">
              <wp14:pctWidth>0</wp14:pctWidth>
            </wp14:sizeRelH>
            <wp14:sizeRelV relativeFrom="page">
              <wp14:pctHeight>0</wp14:pctHeight>
            </wp14:sizeRelV>
          </wp:anchor>
        </w:drawing>
      </w:r>
      <w:r w:rsidR="00210BCF" w:rsidRPr="0061250B">
        <w:rPr>
          <w:rFonts w:asciiTheme="majorHAnsi" w:eastAsia="Cambria" w:hAnsiTheme="majorHAnsi" w:cs="Cambria"/>
          <w:b/>
          <w:color w:val="6DBEDC"/>
        </w:rPr>
        <w:t>Learn f</w:t>
      </w:r>
      <w:r w:rsidR="00B86C64" w:rsidRPr="0061250B">
        <w:rPr>
          <w:rFonts w:asciiTheme="majorHAnsi" w:eastAsia="Cambria" w:hAnsiTheme="majorHAnsi" w:cs="Cambria"/>
          <w:b/>
          <w:color w:val="6DBEDC"/>
        </w:rPr>
        <w:t xml:space="preserve">rom Positive Outliers: </w:t>
      </w:r>
      <w:r w:rsidR="00210BCF" w:rsidRPr="0061250B">
        <w:rPr>
          <w:rFonts w:asciiTheme="majorHAnsi" w:eastAsia="Cambria" w:hAnsiTheme="majorHAnsi" w:cs="Cambria"/>
          <w:i/>
          <w:color w:val="6DBEDC"/>
        </w:rPr>
        <w:t xml:space="preserve">Have positive outliers been identified? How do they inform our work?  </w:t>
      </w:r>
    </w:p>
    <w:p w14:paraId="5107C4DE" w14:textId="77777777" w:rsidR="00D2125D" w:rsidRPr="00E77514" w:rsidRDefault="00D2125D">
      <w:pPr>
        <w:pStyle w:val="normal0"/>
        <w:rPr>
          <w:rFonts w:asciiTheme="majorHAnsi" w:hAnsiTheme="majorHAnsi"/>
        </w:rPr>
      </w:pPr>
    </w:p>
    <w:p w14:paraId="32185A48" w14:textId="6C74F6C7" w:rsidR="00D2125D" w:rsidRPr="00E77514" w:rsidRDefault="00210BCF">
      <w:pPr>
        <w:pStyle w:val="normal0"/>
        <w:rPr>
          <w:rFonts w:asciiTheme="majorHAnsi" w:hAnsiTheme="majorHAnsi"/>
        </w:rPr>
      </w:pPr>
      <w:r w:rsidRPr="00E77514">
        <w:rPr>
          <w:rFonts w:asciiTheme="majorHAnsi" w:eastAsia="Cambria" w:hAnsiTheme="majorHAnsi" w:cs="Cambria"/>
        </w:rPr>
        <w:t xml:space="preserve">The work in Providence has inspired action in other Rhode Island cities. </w:t>
      </w:r>
    </w:p>
    <w:p w14:paraId="6B4C49A1" w14:textId="77777777" w:rsidR="00D2125D" w:rsidRPr="00E77514" w:rsidRDefault="00D2125D">
      <w:pPr>
        <w:pStyle w:val="normal0"/>
        <w:rPr>
          <w:rFonts w:asciiTheme="majorHAnsi" w:hAnsiTheme="majorHAnsi"/>
        </w:rPr>
      </w:pPr>
    </w:p>
    <w:p w14:paraId="68B19EA5" w14:textId="77777777" w:rsidR="00D2125D" w:rsidRPr="0061250B" w:rsidRDefault="00210BCF">
      <w:pPr>
        <w:pStyle w:val="normal0"/>
        <w:rPr>
          <w:rFonts w:asciiTheme="majorHAnsi" w:hAnsiTheme="majorHAnsi"/>
          <w:color w:val="4BAA42"/>
        </w:rPr>
      </w:pPr>
      <w:r w:rsidRPr="0061250B">
        <w:rPr>
          <w:rFonts w:asciiTheme="majorHAnsi" w:eastAsia="Cambria" w:hAnsiTheme="majorHAnsi" w:cs="Cambria"/>
          <w:b/>
          <w:color w:val="4BAA42"/>
        </w:rPr>
        <w:t>Central Falls</w:t>
      </w:r>
    </w:p>
    <w:p w14:paraId="01201535" w14:textId="497FBBBE" w:rsidR="00D2125D" w:rsidRPr="00E77514" w:rsidRDefault="00210BCF">
      <w:pPr>
        <w:pStyle w:val="normal0"/>
        <w:rPr>
          <w:rFonts w:asciiTheme="majorHAnsi" w:hAnsiTheme="majorHAnsi"/>
        </w:rPr>
      </w:pPr>
      <w:r w:rsidRPr="00E77514">
        <w:rPr>
          <w:rFonts w:asciiTheme="majorHAnsi" w:eastAsia="Cambria" w:hAnsiTheme="majorHAnsi" w:cs="Cambria"/>
        </w:rPr>
        <w:t xml:space="preserve">Central Falls has been working to reduce chronic absence for a number of years and has found that parents are important partners in the work. For example, </w:t>
      </w:r>
      <w:r w:rsidR="00B86C64" w:rsidRPr="00E77514">
        <w:rPr>
          <w:rFonts w:asciiTheme="majorHAnsi" w:eastAsia="Cambria" w:hAnsiTheme="majorHAnsi" w:cs="Cambria"/>
        </w:rPr>
        <w:t xml:space="preserve">officials </w:t>
      </w:r>
      <w:r w:rsidRPr="00E77514">
        <w:rPr>
          <w:rFonts w:asciiTheme="majorHAnsi" w:eastAsia="Cambria" w:hAnsiTheme="majorHAnsi" w:cs="Cambria"/>
        </w:rPr>
        <w:t xml:space="preserve">have found that having parents in the schools greeting students as they enter the building builds on existing relationships and fosters regular attendance. Last year, in 2014, Central Falls established a community collaborative designed to tackle chronic absence in the city’s public schools. This </w:t>
      </w:r>
      <w:proofErr w:type="spellStart"/>
      <w:r w:rsidRPr="00E77514">
        <w:rPr>
          <w:rFonts w:asciiTheme="majorHAnsi" w:eastAsia="Cambria" w:hAnsiTheme="majorHAnsi" w:cs="Cambria"/>
        </w:rPr>
        <w:t>collaborative’s</w:t>
      </w:r>
      <w:proofErr w:type="spellEnd"/>
      <w:r w:rsidRPr="00E77514">
        <w:rPr>
          <w:rFonts w:asciiTheme="majorHAnsi" w:eastAsia="Cambria" w:hAnsiTheme="majorHAnsi" w:cs="Cambria"/>
        </w:rPr>
        <w:t xml:space="preserve"> </w:t>
      </w:r>
      <w:hyperlink r:id="rId29" w:history="1">
        <w:r w:rsidRPr="00E77514">
          <w:rPr>
            <w:rStyle w:val="Hyperlink"/>
            <w:rFonts w:asciiTheme="majorHAnsi" w:eastAsia="Cambria" w:hAnsiTheme="majorHAnsi" w:cs="Cambria"/>
          </w:rPr>
          <w:t>Back to School Campaign</w:t>
        </w:r>
      </w:hyperlink>
      <w:r w:rsidRPr="00E77514">
        <w:rPr>
          <w:rFonts w:asciiTheme="majorHAnsi" w:eastAsia="Cambria" w:hAnsiTheme="majorHAnsi" w:cs="Cambria"/>
        </w:rPr>
        <w:t xml:space="preserve"> was led by City Councilwoman and School Committee </w:t>
      </w:r>
      <w:r w:rsidR="00EB5953" w:rsidRPr="00E77514">
        <w:rPr>
          <w:rFonts w:asciiTheme="majorHAnsi" w:eastAsia="Cambria" w:hAnsiTheme="majorHAnsi" w:cs="Cambria"/>
        </w:rPr>
        <w:t>M</w:t>
      </w:r>
      <w:r w:rsidRPr="00E77514">
        <w:rPr>
          <w:rFonts w:asciiTheme="majorHAnsi" w:eastAsia="Cambria" w:hAnsiTheme="majorHAnsi" w:cs="Cambria"/>
        </w:rPr>
        <w:t>ember Stephanie Gonzalez and involved school, community and municipal partners. The goal of the campaign was to promote the importance of school attendance</w:t>
      </w:r>
      <w:r w:rsidR="00B86C64" w:rsidRPr="00E77514">
        <w:rPr>
          <w:rFonts w:asciiTheme="majorHAnsi" w:eastAsia="Cambria" w:hAnsiTheme="majorHAnsi" w:cs="Cambria"/>
        </w:rPr>
        <w:t xml:space="preserve">, </w:t>
      </w:r>
      <w:r w:rsidRPr="00E77514">
        <w:rPr>
          <w:rFonts w:asciiTheme="majorHAnsi" w:eastAsia="Cambria" w:hAnsiTheme="majorHAnsi" w:cs="Cambria"/>
        </w:rPr>
        <w:t xml:space="preserve">and </w:t>
      </w:r>
      <w:r w:rsidR="00B86C64" w:rsidRPr="00E77514">
        <w:rPr>
          <w:rFonts w:asciiTheme="majorHAnsi" w:eastAsia="Cambria" w:hAnsiTheme="majorHAnsi" w:cs="Cambria"/>
        </w:rPr>
        <w:t>it i</w:t>
      </w:r>
      <w:r w:rsidRPr="00E77514">
        <w:rPr>
          <w:rFonts w:asciiTheme="majorHAnsi" w:eastAsia="Cambria" w:hAnsiTheme="majorHAnsi" w:cs="Cambria"/>
        </w:rPr>
        <w:t>ncluded home visits targeting students with a history of chronic absence.</w:t>
      </w:r>
    </w:p>
    <w:p w14:paraId="46DA4FFF" w14:textId="21778782" w:rsidR="00D2125D" w:rsidRPr="00E77514" w:rsidRDefault="00D2125D">
      <w:pPr>
        <w:pStyle w:val="normal0"/>
        <w:rPr>
          <w:rFonts w:asciiTheme="majorHAnsi" w:hAnsiTheme="majorHAnsi"/>
        </w:rPr>
      </w:pPr>
    </w:p>
    <w:p w14:paraId="403BB6E4" w14:textId="77777777" w:rsidR="00D2125D" w:rsidRPr="0061250B" w:rsidRDefault="00210BCF">
      <w:pPr>
        <w:pStyle w:val="normal0"/>
        <w:rPr>
          <w:rFonts w:asciiTheme="majorHAnsi" w:hAnsiTheme="majorHAnsi"/>
          <w:color w:val="4BAA42"/>
        </w:rPr>
      </w:pPr>
      <w:r w:rsidRPr="0061250B">
        <w:rPr>
          <w:rFonts w:asciiTheme="majorHAnsi" w:eastAsia="Cambria" w:hAnsiTheme="majorHAnsi" w:cs="Cambria"/>
          <w:b/>
          <w:color w:val="4BAA42"/>
        </w:rPr>
        <w:t>Newport</w:t>
      </w:r>
    </w:p>
    <w:p w14:paraId="4DE4122F" w14:textId="34D638C4" w:rsidR="00D2125D" w:rsidRPr="00E77514" w:rsidRDefault="00210BCF">
      <w:pPr>
        <w:pStyle w:val="normal0"/>
        <w:rPr>
          <w:rFonts w:asciiTheme="majorHAnsi" w:eastAsia="Cambria" w:hAnsiTheme="majorHAnsi" w:cs="Cambria"/>
        </w:rPr>
      </w:pPr>
      <w:r w:rsidRPr="00E77514">
        <w:rPr>
          <w:rFonts w:asciiTheme="majorHAnsi" w:eastAsia="Cambria" w:hAnsiTheme="majorHAnsi" w:cs="Cambria"/>
        </w:rPr>
        <w:t xml:space="preserve">In December 2013, Newport established a </w:t>
      </w:r>
      <w:hyperlink r:id="rId30" w:history="1">
        <w:r w:rsidRPr="00E77514">
          <w:rPr>
            <w:rStyle w:val="Hyperlink"/>
            <w:rFonts w:asciiTheme="majorHAnsi" w:eastAsia="Cambria" w:hAnsiTheme="majorHAnsi" w:cs="Cambria"/>
          </w:rPr>
          <w:t>Chronic Early Absence and Truancy Reduction Initiative</w:t>
        </w:r>
      </w:hyperlink>
      <w:r w:rsidRPr="00E77514">
        <w:rPr>
          <w:rFonts w:asciiTheme="majorHAnsi" w:eastAsia="Cambria" w:hAnsiTheme="majorHAnsi" w:cs="Cambria"/>
        </w:rPr>
        <w:t xml:space="preserve"> that brings together school and community stakeholders along with parents to work together to address the issue. This effort, supported by funding from the van </w:t>
      </w:r>
      <w:proofErr w:type="spellStart"/>
      <w:r w:rsidRPr="00E77514">
        <w:rPr>
          <w:rFonts w:asciiTheme="majorHAnsi" w:eastAsia="Cambria" w:hAnsiTheme="majorHAnsi" w:cs="Cambria"/>
        </w:rPr>
        <w:t>Beuren</w:t>
      </w:r>
      <w:proofErr w:type="spellEnd"/>
      <w:r w:rsidRPr="00E77514">
        <w:rPr>
          <w:rFonts w:asciiTheme="majorHAnsi" w:eastAsia="Cambria" w:hAnsiTheme="majorHAnsi" w:cs="Cambria"/>
        </w:rPr>
        <w:t xml:space="preserve"> Charitable Foundation, is allowing the community to use data to identify where problems </w:t>
      </w:r>
      <w:r w:rsidR="00B86C64" w:rsidRPr="00E77514">
        <w:rPr>
          <w:rFonts w:asciiTheme="majorHAnsi" w:eastAsia="Cambria" w:hAnsiTheme="majorHAnsi" w:cs="Cambria"/>
        </w:rPr>
        <w:t xml:space="preserve">exist </w:t>
      </w:r>
      <w:r w:rsidRPr="00E77514">
        <w:rPr>
          <w:rFonts w:asciiTheme="majorHAnsi" w:eastAsia="Cambria" w:hAnsiTheme="majorHAnsi" w:cs="Cambria"/>
        </w:rPr>
        <w:t xml:space="preserve">and </w:t>
      </w:r>
      <w:r w:rsidR="00B86C64" w:rsidRPr="00E77514">
        <w:rPr>
          <w:rFonts w:asciiTheme="majorHAnsi" w:eastAsia="Cambria" w:hAnsiTheme="majorHAnsi" w:cs="Cambria"/>
        </w:rPr>
        <w:t xml:space="preserve">to </w:t>
      </w:r>
      <w:r w:rsidRPr="00E77514">
        <w:rPr>
          <w:rFonts w:asciiTheme="majorHAnsi" w:eastAsia="Cambria" w:hAnsiTheme="majorHAnsi" w:cs="Cambria"/>
        </w:rPr>
        <w:t>use a three-tiered approach to provide chronic absence prevention for all students, more intensive supports for at-risk students, and personalized, targeted supports for the highest</w:t>
      </w:r>
      <w:r w:rsidR="004A774B" w:rsidRPr="00E77514">
        <w:rPr>
          <w:rFonts w:asciiTheme="majorHAnsi" w:eastAsia="Cambria" w:hAnsiTheme="majorHAnsi" w:cs="Cambria"/>
        </w:rPr>
        <w:t>-</w:t>
      </w:r>
      <w:r w:rsidRPr="00E77514">
        <w:rPr>
          <w:rFonts w:asciiTheme="majorHAnsi" w:eastAsia="Cambria" w:hAnsiTheme="majorHAnsi" w:cs="Cambria"/>
        </w:rPr>
        <w:t>risk students.</w:t>
      </w:r>
    </w:p>
    <w:p w14:paraId="74F9E6D4" w14:textId="77777777" w:rsidR="004A774B" w:rsidRPr="00E77514" w:rsidRDefault="004A774B">
      <w:pPr>
        <w:pStyle w:val="normal0"/>
        <w:rPr>
          <w:rFonts w:asciiTheme="majorHAnsi" w:hAnsiTheme="majorHAnsi"/>
        </w:rPr>
      </w:pPr>
    </w:p>
    <w:p w14:paraId="5B9E0430" w14:textId="261650FB" w:rsidR="00D2125D" w:rsidRPr="0061250B" w:rsidRDefault="00210BCF">
      <w:pPr>
        <w:pStyle w:val="normal0"/>
        <w:rPr>
          <w:rFonts w:asciiTheme="majorHAnsi" w:hAnsiTheme="majorHAnsi"/>
          <w:color w:val="4BAA42"/>
        </w:rPr>
      </w:pPr>
      <w:r w:rsidRPr="0061250B">
        <w:rPr>
          <w:rFonts w:asciiTheme="majorHAnsi" w:eastAsia="Cambria" w:hAnsiTheme="majorHAnsi" w:cs="Cambria"/>
          <w:b/>
          <w:color w:val="4BAA42"/>
        </w:rPr>
        <w:lastRenderedPageBreak/>
        <w:t>Cranston</w:t>
      </w:r>
    </w:p>
    <w:p w14:paraId="58139455" w14:textId="424DC904" w:rsidR="00D2125D" w:rsidRPr="00E77514" w:rsidRDefault="00210BCF">
      <w:pPr>
        <w:pStyle w:val="normal0"/>
        <w:rPr>
          <w:rFonts w:asciiTheme="majorHAnsi" w:hAnsiTheme="majorHAnsi"/>
        </w:rPr>
      </w:pPr>
      <w:r w:rsidRPr="00E77514">
        <w:rPr>
          <w:rFonts w:asciiTheme="majorHAnsi" w:eastAsia="Cambria" w:hAnsiTheme="majorHAnsi" w:cs="Cambria"/>
        </w:rPr>
        <w:t xml:space="preserve">In nearby Cranston, then-Superintendent Judith </w:t>
      </w:r>
      <w:proofErr w:type="spellStart"/>
      <w:r w:rsidRPr="00E77514">
        <w:rPr>
          <w:rFonts w:asciiTheme="majorHAnsi" w:eastAsia="Cambria" w:hAnsiTheme="majorHAnsi" w:cs="Cambria"/>
        </w:rPr>
        <w:t>Lundsten</w:t>
      </w:r>
      <w:proofErr w:type="spellEnd"/>
      <w:r w:rsidRPr="00E77514">
        <w:rPr>
          <w:rFonts w:asciiTheme="majorHAnsi" w:eastAsia="Cambria" w:hAnsiTheme="majorHAnsi" w:cs="Cambria"/>
        </w:rPr>
        <w:t xml:space="preserve"> developed the Attendance Counts! </w:t>
      </w:r>
      <w:proofErr w:type="gramStart"/>
      <w:r w:rsidRPr="00E77514">
        <w:rPr>
          <w:rFonts w:asciiTheme="majorHAnsi" w:eastAsia="Cambria" w:hAnsiTheme="majorHAnsi" w:cs="Cambria"/>
        </w:rPr>
        <w:t>Task Force in Spring 2014 with 30 members from all sectors of the community.</w:t>
      </w:r>
      <w:proofErr w:type="gramEnd"/>
      <w:r w:rsidRPr="00E77514">
        <w:rPr>
          <w:rFonts w:asciiTheme="majorHAnsi" w:eastAsia="Cambria" w:hAnsiTheme="majorHAnsi" w:cs="Cambria"/>
        </w:rPr>
        <w:t xml:space="preserve"> The task force developed a multi-year plan to educate everyone about the importance of school attendance and use data to identify and support families. Susan Buonanno, principal of Gladstone Elementary School and a member of the task force, illustrates the types of practices that have proved effective at the school site level.</w:t>
      </w:r>
    </w:p>
    <w:p w14:paraId="022E5421" w14:textId="77777777" w:rsidR="00D2125D" w:rsidRPr="00E77514" w:rsidRDefault="00D2125D">
      <w:pPr>
        <w:pStyle w:val="normal0"/>
        <w:rPr>
          <w:rFonts w:asciiTheme="majorHAnsi" w:hAnsiTheme="majorHAnsi"/>
        </w:rPr>
      </w:pPr>
    </w:p>
    <w:p w14:paraId="465E21E5" w14:textId="785046BC" w:rsidR="00D2125D" w:rsidRPr="00E77514" w:rsidRDefault="00210BCF">
      <w:pPr>
        <w:pStyle w:val="normal0"/>
        <w:rPr>
          <w:rFonts w:asciiTheme="majorHAnsi" w:hAnsiTheme="majorHAnsi"/>
        </w:rPr>
      </w:pPr>
      <w:r w:rsidRPr="00E77514">
        <w:rPr>
          <w:rFonts w:asciiTheme="majorHAnsi" w:eastAsia="Cambria" w:hAnsiTheme="majorHAnsi" w:cs="Cambria"/>
        </w:rPr>
        <w:t>Buonanno knew that absenteeism was a problem for her school. When she started instituting some simple incentives she learned about on the task force, “</w:t>
      </w:r>
      <w:r w:rsidR="004A774B" w:rsidRPr="00E77514">
        <w:rPr>
          <w:rFonts w:asciiTheme="majorHAnsi" w:eastAsia="Cambria" w:hAnsiTheme="majorHAnsi" w:cs="Cambria"/>
        </w:rPr>
        <w:t>w</w:t>
      </w:r>
      <w:r w:rsidRPr="00E77514">
        <w:rPr>
          <w:rFonts w:asciiTheme="majorHAnsi" w:eastAsia="Cambria" w:hAnsiTheme="majorHAnsi" w:cs="Cambria"/>
        </w:rPr>
        <w:t>e saw a huge change,” she says. Every day she announces the class with the best attendance on the intercom. She posts attendance bar graphs and h</w:t>
      </w:r>
      <w:r w:rsidR="004A774B" w:rsidRPr="00E77514">
        <w:rPr>
          <w:rFonts w:asciiTheme="majorHAnsi" w:eastAsia="Cambria" w:hAnsiTheme="majorHAnsi" w:cs="Cambria"/>
        </w:rPr>
        <w:t>olds</w:t>
      </w:r>
      <w:r w:rsidRPr="00E77514">
        <w:rPr>
          <w:rFonts w:asciiTheme="majorHAnsi" w:eastAsia="Cambria" w:hAnsiTheme="majorHAnsi" w:cs="Cambria"/>
        </w:rPr>
        <w:t xml:space="preserve"> monthly challenges</w:t>
      </w:r>
      <w:r w:rsidR="004A774B" w:rsidRPr="00E77514">
        <w:rPr>
          <w:rFonts w:asciiTheme="majorHAnsi" w:eastAsia="Cambria" w:hAnsiTheme="majorHAnsi" w:cs="Cambria"/>
        </w:rPr>
        <w:t>,</w:t>
      </w:r>
      <w:r w:rsidRPr="00E77514">
        <w:rPr>
          <w:rFonts w:asciiTheme="majorHAnsi" w:eastAsia="Cambria" w:hAnsiTheme="majorHAnsi" w:cs="Cambria"/>
        </w:rPr>
        <w:t xml:space="preserve"> with the winning classes receiving extra recess or freeze pops. In January, when snow and the flu season make it tougher to get to school, she challenges individual students to improve attendance. </w:t>
      </w:r>
    </w:p>
    <w:p w14:paraId="244738F8" w14:textId="77777777" w:rsidR="00D2125D" w:rsidRPr="00E77514" w:rsidRDefault="00D2125D">
      <w:pPr>
        <w:pStyle w:val="normal0"/>
        <w:rPr>
          <w:rFonts w:asciiTheme="majorHAnsi" w:hAnsiTheme="majorHAnsi"/>
        </w:rPr>
      </w:pPr>
    </w:p>
    <w:p w14:paraId="5B61465A" w14:textId="77777777" w:rsidR="00D2125D" w:rsidRPr="00E77514" w:rsidRDefault="00210BCF">
      <w:pPr>
        <w:pStyle w:val="normal0"/>
        <w:rPr>
          <w:rFonts w:asciiTheme="majorHAnsi" w:hAnsiTheme="majorHAnsi"/>
        </w:rPr>
      </w:pPr>
      <w:r w:rsidRPr="00E77514">
        <w:rPr>
          <w:rFonts w:asciiTheme="majorHAnsi" w:eastAsia="Cambria" w:hAnsiTheme="majorHAnsi" w:cs="Cambria"/>
        </w:rPr>
        <w:t>Beyond these universal approaches, Buonanno and her staff scour attendance data to look for students who are missing too many days. She calls parents and sends notices home. She also motivates the children. She once pulled together a group of 15 to 20 students who were consistently tardy and talked to them about the importance of showing up on time. She also offered incentives from the school store, where children can purchase items ranging from pencils to a lunch with the principal. Their attendance improved. “I couldn’t mobilize the parents,” she recalls, “so I mobilized the kids, and they mobilized the parents.”</w:t>
      </w:r>
    </w:p>
    <w:p w14:paraId="3DD4D6BE" w14:textId="77777777" w:rsidR="00D2125D" w:rsidRPr="00E77514" w:rsidRDefault="00D2125D">
      <w:pPr>
        <w:pStyle w:val="normal0"/>
        <w:rPr>
          <w:rFonts w:asciiTheme="majorHAnsi" w:hAnsiTheme="majorHAnsi"/>
        </w:rPr>
      </w:pPr>
    </w:p>
    <w:p w14:paraId="293F0E04" w14:textId="07892F4F" w:rsidR="00D2125D" w:rsidRPr="00E77514" w:rsidRDefault="00210BCF">
      <w:pPr>
        <w:pStyle w:val="normal0"/>
        <w:rPr>
          <w:rFonts w:asciiTheme="majorHAnsi" w:hAnsiTheme="majorHAnsi"/>
        </w:rPr>
      </w:pPr>
      <w:proofErr w:type="spellStart"/>
      <w:r w:rsidRPr="00E77514">
        <w:rPr>
          <w:rFonts w:asciiTheme="majorHAnsi" w:eastAsia="Cambria" w:hAnsiTheme="majorHAnsi" w:cs="Cambria"/>
        </w:rPr>
        <w:t>Buonanno</w:t>
      </w:r>
      <w:proofErr w:type="spellEnd"/>
      <w:r w:rsidRPr="00E77514">
        <w:rPr>
          <w:rFonts w:asciiTheme="majorHAnsi" w:eastAsia="Cambria" w:hAnsiTheme="majorHAnsi" w:cs="Cambria"/>
        </w:rPr>
        <w:t xml:space="preserve"> has what might be considered a challenging student population: her school serves 584 students</w:t>
      </w:r>
      <w:r w:rsidR="004A774B" w:rsidRPr="00E77514">
        <w:rPr>
          <w:rFonts w:asciiTheme="majorHAnsi" w:eastAsia="Cambria" w:hAnsiTheme="majorHAnsi" w:cs="Cambria"/>
        </w:rPr>
        <w:t>,</w:t>
      </w:r>
      <w:r w:rsidRPr="00E77514">
        <w:rPr>
          <w:rFonts w:asciiTheme="majorHAnsi" w:eastAsia="Cambria" w:hAnsiTheme="majorHAnsi" w:cs="Cambria"/>
        </w:rPr>
        <w:t xml:space="preserve"> many of whom come from low-income families and are still learning English. She lines up her oldest students to greet ELL students when they come in the door. This creates a welcoming environment for the students and the chance to practice an English greeting. Overall, she finds that her ELL population is committed to attendance. “The families are so respectful of education. There is such a value and importance placed on it</w:t>
      </w:r>
      <w:r w:rsidR="004A774B" w:rsidRPr="00E77514">
        <w:rPr>
          <w:rFonts w:asciiTheme="majorHAnsi" w:eastAsia="Cambria" w:hAnsiTheme="majorHAnsi" w:cs="Cambria"/>
        </w:rPr>
        <w:t>,</w:t>
      </w:r>
      <w:r w:rsidRPr="00E77514">
        <w:rPr>
          <w:rFonts w:asciiTheme="majorHAnsi" w:eastAsia="Cambria" w:hAnsiTheme="majorHAnsi" w:cs="Cambria"/>
        </w:rPr>
        <w:t>”</w:t>
      </w:r>
      <w:r w:rsidR="004A774B" w:rsidRPr="00E77514">
        <w:rPr>
          <w:rFonts w:asciiTheme="majorHAnsi" w:eastAsia="Cambria" w:hAnsiTheme="majorHAnsi" w:cs="Cambria"/>
        </w:rPr>
        <w:t xml:space="preserve"> she says.</w:t>
      </w:r>
      <w:r w:rsidRPr="00E77514">
        <w:rPr>
          <w:rFonts w:asciiTheme="majorHAnsi" w:eastAsia="Cambria" w:hAnsiTheme="majorHAnsi" w:cs="Cambria"/>
        </w:rPr>
        <w:t xml:space="preserve"> She sees it as her job to make sure that students are there.</w:t>
      </w:r>
    </w:p>
    <w:p w14:paraId="730984DE" w14:textId="77777777" w:rsidR="00D2125D" w:rsidRPr="00E77514" w:rsidRDefault="00D2125D">
      <w:pPr>
        <w:pStyle w:val="normal0"/>
        <w:rPr>
          <w:rFonts w:asciiTheme="majorHAnsi" w:hAnsiTheme="majorHAnsi"/>
        </w:rPr>
      </w:pPr>
    </w:p>
    <w:p w14:paraId="4F3B3B8C" w14:textId="07CB2F6C" w:rsidR="00D2125D" w:rsidRPr="00E77514" w:rsidRDefault="00210BCF">
      <w:pPr>
        <w:pStyle w:val="normal0"/>
        <w:rPr>
          <w:rFonts w:asciiTheme="majorHAnsi" w:hAnsiTheme="majorHAnsi"/>
        </w:rPr>
      </w:pPr>
      <w:r w:rsidRPr="00E77514">
        <w:rPr>
          <w:rFonts w:asciiTheme="majorHAnsi" w:eastAsia="Cambria" w:hAnsiTheme="majorHAnsi" w:cs="Cambria"/>
        </w:rPr>
        <w:t>The experiences in all of these communities illustrate how it is possible to turn chronic absence around through a comprehensive approach that starts with engagement of children and their families. Good practice</w:t>
      </w:r>
      <w:r w:rsidR="004A774B" w:rsidRPr="00E77514">
        <w:rPr>
          <w:rFonts w:asciiTheme="majorHAnsi" w:eastAsia="Cambria" w:hAnsiTheme="majorHAnsi" w:cs="Cambria"/>
        </w:rPr>
        <w:t>,</w:t>
      </w:r>
      <w:r w:rsidRPr="00E77514">
        <w:rPr>
          <w:rFonts w:asciiTheme="majorHAnsi" w:eastAsia="Cambria" w:hAnsiTheme="majorHAnsi" w:cs="Cambria"/>
        </w:rPr>
        <w:t xml:space="preserve"> however</w:t>
      </w:r>
      <w:r w:rsidR="004A774B" w:rsidRPr="00E77514">
        <w:rPr>
          <w:rFonts w:asciiTheme="majorHAnsi" w:eastAsia="Cambria" w:hAnsiTheme="majorHAnsi" w:cs="Cambria"/>
        </w:rPr>
        <w:t>,</w:t>
      </w:r>
      <w:r w:rsidRPr="00E77514">
        <w:rPr>
          <w:rFonts w:asciiTheme="majorHAnsi" w:eastAsia="Cambria" w:hAnsiTheme="majorHAnsi" w:cs="Cambria"/>
        </w:rPr>
        <w:t xml:space="preserve"> is much more likely when school sites have access to actionable data</w:t>
      </w:r>
      <w:r w:rsidR="004A774B" w:rsidRPr="00E77514">
        <w:rPr>
          <w:rFonts w:asciiTheme="majorHAnsi" w:eastAsia="Cambria" w:hAnsiTheme="majorHAnsi" w:cs="Cambria"/>
        </w:rPr>
        <w:t>;</w:t>
      </w:r>
      <w:r w:rsidRPr="00E77514">
        <w:rPr>
          <w:rFonts w:asciiTheme="majorHAnsi" w:eastAsia="Cambria" w:hAnsiTheme="majorHAnsi" w:cs="Cambria"/>
        </w:rPr>
        <w:t xml:space="preserve"> the opportunity to learn about effective practices for reducing chronic absence</w:t>
      </w:r>
      <w:r w:rsidR="004A774B" w:rsidRPr="00E77514">
        <w:rPr>
          <w:rFonts w:asciiTheme="majorHAnsi" w:eastAsia="Cambria" w:hAnsiTheme="majorHAnsi" w:cs="Cambria"/>
        </w:rPr>
        <w:t>,</w:t>
      </w:r>
      <w:r w:rsidRPr="00E77514">
        <w:rPr>
          <w:rFonts w:asciiTheme="majorHAnsi" w:eastAsia="Cambria" w:hAnsiTheme="majorHAnsi" w:cs="Cambria"/>
        </w:rPr>
        <w:t xml:space="preserve"> especially from peers facing similar challenges</w:t>
      </w:r>
      <w:r w:rsidR="004A774B" w:rsidRPr="00E77514">
        <w:rPr>
          <w:rFonts w:asciiTheme="majorHAnsi" w:eastAsia="Cambria" w:hAnsiTheme="majorHAnsi" w:cs="Cambria"/>
        </w:rPr>
        <w:t>;</w:t>
      </w:r>
      <w:r w:rsidRPr="00E77514">
        <w:rPr>
          <w:rFonts w:asciiTheme="majorHAnsi" w:eastAsia="Cambria" w:hAnsiTheme="majorHAnsi" w:cs="Cambria"/>
        </w:rPr>
        <w:t xml:space="preserve"> and support from community agencies that can help address known barriers to attendance.  </w:t>
      </w:r>
    </w:p>
    <w:p w14:paraId="2E68504A" w14:textId="77777777" w:rsidR="00D2125D" w:rsidRPr="00E77514" w:rsidRDefault="00D2125D">
      <w:pPr>
        <w:pStyle w:val="normal0"/>
        <w:rPr>
          <w:rFonts w:asciiTheme="majorHAnsi" w:hAnsiTheme="majorHAnsi"/>
        </w:rPr>
      </w:pPr>
    </w:p>
    <w:p w14:paraId="1F6F590D" w14:textId="1C5E1C6B" w:rsidR="00D2125D" w:rsidRPr="0061250B" w:rsidRDefault="0061250B">
      <w:pPr>
        <w:pStyle w:val="normal0"/>
        <w:rPr>
          <w:rFonts w:asciiTheme="majorHAnsi" w:hAnsiTheme="majorHAnsi"/>
          <w:color w:val="6DBEDC"/>
        </w:rPr>
      </w:pPr>
      <w:r>
        <w:rPr>
          <w:rFonts w:asciiTheme="majorHAnsi" w:eastAsia="Cambria" w:hAnsiTheme="majorHAnsi" w:cs="Cambria"/>
          <w:b/>
          <w:noProof/>
          <w:color w:val="6DBEDC"/>
        </w:rPr>
        <w:drawing>
          <wp:anchor distT="0" distB="0" distL="114300" distR="114300" simplePos="0" relativeHeight="251674624" behindDoc="1" locked="0" layoutInCell="1" allowOverlap="1" wp14:anchorId="2004CAAD" wp14:editId="599DC7A2">
            <wp:simplePos x="0" y="0"/>
            <wp:positionH relativeFrom="column">
              <wp:posOffset>-800100</wp:posOffset>
            </wp:positionH>
            <wp:positionV relativeFrom="paragraph">
              <wp:posOffset>17145</wp:posOffset>
            </wp:positionV>
            <wp:extent cx="730250" cy="914400"/>
            <wp:effectExtent l="0" t="0" r="635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sign5_number.png"/>
                    <pic:cNvPicPr/>
                  </pic:nvPicPr>
                  <pic:blipFill>
                    <a:blip r:embed="rId31">
                      <a:extLst>
                        <a:ext uri="{28A0092B-C50C-407E-A947-70E740481C1C}">
                          <a14:useLocalDpi xmlns:a14="http://schemas.microsoft.com/office/drawing/2010/main" val="0"/>
                        </a:ext>
                      </a:extLst>
                    </a:blip>
                    <a:stretch>
                      <a:fillRect/>
                    </a:stretch>
                  </pic:blipFill>
                  <pic:spPr>
                    <a:xfrm>
                      <a:off x="0" y="0"/>
                      <a:ext cx="730250" cy="914400"/>
                    </a:xfrm>
                    <a:prstGeom prst="rect">
                      <a:avLst/>
                    </a:prstGeom>
                  </pic:spPr>
                </pic:pic>
              </a:graphicData>
            </a:graphic>
            <wp14:sizeRelH relativeFrom="page">
              <wp14:pctWidth>0</wp14:pctWidth>
            </wp14:sizeRelH>
            <wp14:sizeRelV relativeFrom="page">
              <wp14:pctHeight>0</wp14:pctHeight>
            </wp14:sizeRelV>
          </wp:anchor>
        </w:drawing>
      </w:r>
      <w:r w:rsidR="00210BCF" w:rsidRPr="0061250B">
        <w:rPr>
          <w:rFonts w:asciiTheme="majorHAnsi" w:eastAsia="Cambria" w:hAnsiTheme="majorHAnsi" w:cs="Cambria"/>
          <w:color w:val="6DBEDC"/>
        </w:rPr>
        <w:t xml:space="preserve"> </w:t>
      </w:r>
      <w:r w:rsidR="00210BCF" w:rsidRPr="0061250B">
        <w:rPr>
          <w:rFonts w:asciiTheme="majorHAnsi" w:eastAsia="Cambria" w:hAnsiTheme="majorHAnsi" w:cs="Cambria"/>
          <w:b/>
          <w:color w:val="6DBEDC"/>
        </w:rPr>
        <w:t xml:space="preserve">Embed Action into Existing Work and Initiatives: </w:t>
      </w:r>
      <w:r w:rsidR="00210BCF" w:rsidRPr="0061250B">
        <w:rPr>
          <w:rFonts w:asciiTheme="majorHAnsi" w:eastAsia="Cambria" w:hAnsiTheme="majorHAnsi" w:cs="Cambria"/>
          <w:i/>
          <w:color w:val="6DBEDC"/>
        </w:rPr>
        <w:t>How can relevant reforms and cross</w:t>
      </w:r>
      <w:r w:rsidR="004A774B" w:rsidRPr="0061250B">
        <w:rPr>
          <w:rFonts w:asciiTheme="majorHAnsi" w:eastAsia="Cambria" w:hAnsiTheme="majorHAnsi" w:cs="Cambria"/>
          <w:i/>
          <w:color w:val="6DBEDC"/>
        </w:rPr>
        <w:t>-</w:t>
      </w:r>
      <w:r w:rsidR="00210BCF" w:rsidRPr="0061250B">
        <w:rPr>
          <w:rFonts w:asciiTheme="majorHAnsi" w:eastAsia="Cambria" w:hAnsiTheme="majorHAnsi" w:cs="Cambria"/>
          <w:i/>
          <w:color w:val="6DBEDC"/>
        </w:rPr>
        <w:t>sector initiatives be leveraged to promote action?</w:t>
      </w:r>
      <w:r w:rsidR="00210BCF" w:rsidRPr="0061250B">
        <w:rPr>
          <w:rFonts w:asciiTheme="majorHAnsi" w:eastAsia="Cambria" w:hAnsiTheme="majorHAnsi" w:cs="Cambria"/>
          <w:b/>
          <w:color w:val="6DBEDC"/>
        </w:rPr>
        <w:t xml:space="preserve"> </w:t>
      </w:r>
    </w:p>
    <w:p w14:paraId="0DB8083D" w14:textId="77777777" w:rsidR="00D2125D" w:rsidRPr="00E77514" w:rsidRDefault="00D2125D">
      <w:pPr>
        <w:pStyle w:val="normal0"/>
        <w:rPr>
          <w:rFonts w:asciiTheme="majorHAnsi" w:hAnsiTheme="majorHAnsi"/>
        </w:rPr>
      </w:pPr>
    </w:p>
    <w:p w14:paraId="6820CEB2" w14:textId="7D7D30A7" w:rsidR="00D2125D" w:rsidRPr="00E77514" w:rsidRDefault="00210BCF">
      <w:pPr>
        <w:pStyle w:val="normal0"/>
        <w:rPr>
          <w:rFonts w:asciiTheme="majorHAnsi" w:hAnsiTheme="majorHAnsi"/>
        </w:rPr>
      </w:pPr>
      <w:bookmarkStart w:id="29" w:name="h.iwiptwm9riaw" w:colFirst="0" w:colLast="0"/>
      <w:bookmarkEnd w:id="29"/>
      <w:r w:rsidRPr="0061250B">
        <w:rPr>
          <w:rFonts w:asciiTheme="majorHAnsi" w:eastAsia="Cambria" w:hAnsiTheme="majorHAnsi" w:cs="Cambria"/>
          <w:b/>
          <w:color w:val="4BAA42"/>
        </w:rPr>
        <w:t>Data Sharing Partnerships:</w:t>
      </w:r>
      <w:r w:rsidRPr="00E77514">
        <w:rPr>
          <w:rFonts w:asciiTheme="majorHAnsi" w:eastAsia="Cambria" w:hAnsiTheme="majorHAnsi" w:cs="Cambria"/>
        </w:rPr>
        <w:t xml:space="preserve"> Rhode Island has well-established data reporting systems that aim to provide transparent access to a comprehensive set of school-level and district-wide data. Data</w:t>
      </w:r>
      <w:r w:rsidR="004A774B" w:rsidRPr="00E77514">
        <w:rPr>
          <w:rFonts w:asciiTheme="majorHAnsi" w:eastAsia="Cambria" w:hAnsiTheme="majorHAnsi" w:cs="Cambria"/>
        </w:rPr>
        <w:t>-</w:t>
      </w:r>
      <w:r w:rsidRPr="00E77514">
        <w:rPr>
          <w:rFonts w:asciiTheme="majorHAnsi" w:eastAsia="Cambria" w:hAnsiTheme="majorHAnsi" w:cs="Cambria"/>
        </w:rPr>
        <w:t>sharing agreements and strong cross-agency partnerships ensure that school</w:t>
      </w:r>
      <w:r w:rsidR="004A774B" w:rsidRPr="00E77514">
        <w:rPr>
          <w:rFonts w:asciiTheme="majorHAnsi" w:eastAsia="Cambria" w:hAnsiTheme="majorHAnsi" w:cs="Cambria"/>
        </w:rPr>
        <w:t>-</w:t>
      </w:r>
      <w:r w:rsidRPr="00E77514">
        <w:rPr>
          <w:rFonts w:asciiTheme="majorHAnsi" w:eastAsia="Cambria" w:hAnsiTheme="majorHAnsi" w:cs="Cambria"/>
        </w:rPr>
        <w:t xml:space="preserve">level data can be matched to other vital sets of data, including health and post-secondary </w:t>
      </w:r>
      <w:r w:rsidRPr="00E77514">
        <w:rPr>
          <w:rFonts w:asciiTheme="majorHAnsi" w:eastAsia="Cambria" w:hAnsiTheme="majorHAnsi" w:cs="Cambria"/>
        </w:rPr>
        <w:lastRenderedPageBreak/>
        <w:t xml:space="preserve">achievement. Providing stakeholders and </w:t>
      </w:r>
      <w:r w:rsidR="004A774B" w:rsidRPr="00E77514">
        <w:rPr>
          <w:rFonts w:asciiTheme="majorHAnsi" w:eastAsia="Cambria" w:hAnsiTheme="majorHAnsi" w:cs="Cambria"/>
        </w:rPr>
        <w:t xml:space="preserve">the </w:t>
      </w:r>
      <w:r w:rsidRPr="00E77514">
        <w:rPr>
          <w:rFonts w:asciiTheme="majorHAnsi" w:eastAsia="Cambria" w:hAnsiTheme="majorHAnsi" w:cs="Cambria"/>
        </w:rPr>
        <w:t>community with accessible information regarding chronic absenteeism across the state</w:t>
      </w:r>
      <w:r w:rsidR="004A774B" w:rsidRPr="00E77514">
        <w:rPr>
          <w:rFonts w:asciiTheme="majorHAnsi" w:eastAsia="Cambria" w:hAnsiTheme="majorHAnsi" w:cs="Cambria"/>
        </w:rPr>
        <w:t xml:space="preserve"> </w:t>
      </w:r>
      <w:r w:rsidRPr="00E77514">
        <w:rPr>
          <w:rFonts w:asciiTheme="majorHAnsi" w:eastAsia="Cambria" w:hAnsiTheme="majorHAnsi" w:cs="Cambria"/>
        </w:rPr>
        <w:t>allows for a broad coalition of partners to address the most critical areas of need. Efforts to address chronic absenteeism have come from a variety of state, regional and community-based organizations.</w:t>
      </w:r>
    </w:p>
    <w:p w14:paraId="4DA667E4" w14:textId="77777777" w:rsidR="00D2125D" w:rsidRPr="00E77514" w:rsidRDefault="00210BCF">
      <w:pPr>
        <w:pStyle w:val="normal0"/>
        <w:rPr>
          <w:rFonts w:asciiTheme="majorHAnsi" w:hAnsiTheme="majorHAnsi"/>
        </w:rPr>
      </w:pPr>
      <w:bookmarkStart w:id="30" w:name="h.622g2ha81mug" w:colFirst="0" w:colLast="0"/>
      <w:bookmarkEnd w:id="30"/>
      <w:r w:rsidRPr="00E77514">
        <w:rPr>
          <w:rFonts w:asciiTheme="majorHAnsi" w:eastAsia="Cambria" w:hAnsiTheme="majorHAnsi" w:cs="Cambria"/>
        </w:rPr>
        <w:t xml:space="preserve"> </w:t>
      </w:r>
    </w:p>
    <w:p w14:paraId="03EC7EE2" w14:textId="57A4B702" w:rsidR="00D2125D" w:rsidRPr="00E77514" w:rsidRDefault="00210BCF">
      <w:pPr>
        <w:pStyle w:val="normal0"/>
        <w:rPr>
          <w:rFonts w:asciiTheme="majorHAnsi" w:hAnsiTheme="majorHAnsi"/>
        </w:rPr>
      </w:pPr>
      <w:bookmarkStart w:id="31" w:name="h.omat2c27dof5" w:colFirst="0" w:colLast="0"/>
      <w:bookmarkEnd w:id="31"/>
      <w:r w:rsidRPr="0061250B">
        <w:rPr>
          <w:rFonts w:asciiTheme="majorHAnsi" w:eastAsia="Cambria" w:hAnsiTheme="majorHAnsi" w:cs="Cambria"/>
          <w:b/>
          <w:color w:val="4BAA42"/>
        </w:rPr>
        <w:t>School Transformation Process:</w:t>
      </w:r>
      <w:r w:rsidRPr="00E77514">
        <w:rPr>
          <w:rFonts w:asciiTheme="majorHAnsi" w:eastAsia="Cambria" w:hAnsiTheme="majorHAnsi" w:cs="Cambria"/>
        </w:rPr>
        <w:t xml:space="preserve"> Rhode Island’s data reporting systems are supported by comprehensive state policies and strategies that further highlight and seek solutions to resolve early chronic </w:t>
      </w:r>
      <w:r w:rsidRPr="00E77514">
        <w:rPr>
          <w:rFonts w:asciiTheme="majorHAnsi" w:eastAsia="Cambria" w:hAnsiTheme="majorHAnsi" w:cs="Cambria"/>
          <w:b/>
        </w:rPr>
        <w:t>absence</w:t>
      </w:r>
      <w:r w:rsidRPr="00E77514">
        <w:rPr>
          <w:rFonts w:asciiTheme="majorHAnsi" w:eastAsia="Cambria" w:hAnsiTheme="majorHAnsi" w:cs="Cambria"/>
        </w:rPr>
        <w:t xml:space="preserve">. RIDE requires </w:t>
      </w:r>
      <w:r w:rsidR="004A774B" w:rsidRPr="00E77514">
        <w:rPr>
          <w:rFonts w:asciiTheme="majorHAnsi" w:eastAsia="Cambria" w:hAnsiTheme="majorHAnsi" w:cs="Cambria"/>
        </w:rPr>
        <w:t>the</w:t>
      </w:r>
      <w:r w:rsidRPr="00E77514">
        <w:rPr>
          <w:rFonts w:asciiTheme="majorHAnsi" w:eastAsia="Cambria" w:hAnsiTheme="majorHAnsi" w:cs="Cambria"/>
        </w:rPr>
        <w:t xml:space="preserve"> lowest performing schools in the state transformation process to review their attendance data</w:t>
      </w:r>
      <w:r w:rsidR="004A774B" w:rsidRPr="00E77514">
        <w:rPr>
          <w:rFonts w:asciiTheme="majorHAnsi" w:eastAsia="Cambria" w:hAnsiTheme="majorHAnsi" w:cs="Cambria"/>
        </w:rPr>
        <w:t xml:space="preserve"> quarterly</w:t>
      </w:r>
      <w:r w:rsidRPr="00E77514">
        <w:rPr>
          <w:rFonts w:asciiTheme="majorHAnsi" w:eastAsia="Cambria" w:hAnsiTheme="majorHAnsi" w:cs="Cambria"/>
        </w:rPr>
        <w:t xml:space="preserve"> and develop a plan to improve attendance as part of their school improvement plans. </w:t>
      </w:r>
      <w:r w:rsidR="004A774B" w:rsidRPr="00E77514">
        <w:rPr>
          <w:rFonts w:asciiTheme="majorHAnsi" w:eastAsia="Cambria" w:hAnsiTheme="majorHAnsi" w:cs="Cambria"/>
        </w:rPr>
        <w:t>State officials believe that</w:t>
      </w:r>
      <w:r w:rsidRPr="00E77514">
        <w:rPr>
          <w:rFonts w:asciiTheme="majorHAnsi" w:eastAsia="Cambria" w:hAnsiTheme="majorHAnsi" w:cs="Cambria"/>
        </w:rPr>
        <w:t xml:space="preserve"> requiring solutions in schools with the greatest need, often in communities of the greatest need, will </w:t>
      </w:r>
      <w:r w:rsidR="004A774B" w:rsidRPr="00E77514">
        <w:rPr>
          <w:rFonts w:asciiTheme="majorHAnsi" w:eastAsia="Cambria" w:hAnsiTheme="majorHAnsi" w:cs="Cambria"/>
        </w:rPr>
        <w:t xml:space="preserve">have </w:t>
      </w:r>
      <w:r w:rsidRPr="00E77514">
        <w:rPr>
          <w:rFonts w:asciiTheme="majorHAnsi" w:eastAsia="Cambria" w:hAnsiTheme="majorHAnsi" w:cs="Cambria"/>
        </w:rPr>
        <w:t xml:space="preserve">the </w:t>
      </w:r>
      <w:r w:rsidR="004A774B" w:rsidRPr="00E77514">
        <w:rPr>
          <w:rFonts w:asciiTheme="majorHAnsi" w:eastAsia="Cambria" w:hAnsiTheme="majorHAnsi" w:cs="Cambria"/>
        </w:rPr>
        <w:t>great</w:t>
      </w:r>
      <w:r w:rsidRPr="00E77514">
        <w:rPr>
          <w:rFonts w:asciiTheme="majorHAnsi" w:eastAsia="Cambria" w:hAnsiTheme="majorHAnsi" w:cs="Cambria"/>
        </w:rPr>
        <w:t xml:space="preserve">est impact </w:t>
      </w:r>
      <w:r w:rsidR="004A774B" w:rsidRPr="00E77514">
        <w:rPr>
          <w:rFonts w:asciiTheme="majorHAnsi" w:eastAsia="Cambria" w:hAnsiTheme="majorHAnsi" w:cs="Cambria"/>
        </w:rPr>
        <w:t>on</w:t>
      </w:r>
      <w:r w:rsidRPr="00E77514">
        <w:rPr>
          <w:rFonts w:asciiTheme="majorHAnsi" w:eastAsia="Cambria" w:hAnsiTheme="majorHAnsi" w:cs="Cambria"/>
        </w:rPr>
        <w:t xml:space="preserve"> its youngest learners.</w:t>
      </w:r>
    </w:p>
    <w:p w14:paraId="22CC4A8B" w14:textId="77777777" w:rsidR="00D2125D" w:rsidRPr="00E77514" w:rsidRDefault="00210BCF">
      <w:pPr>
        <w:pStyle w:val="normal0"/>
        <w:rPr>
          <w:rFonts w:asciiTheme="majorHAnsi" w:hAnsiTheme="majorHAnsi"/>
        </w:rPr>
      </w:pPr>
      <w:bookmarkStart w:id="32" w:name="h.who4wgkqxifb" w:colFirst="0" w:colLast="0"/>
      <w:bookmarkEnd w:id="32"/>
      <w:r w:rsidRPr="00E77514">
        <w:rPr>
          <w:rFonts w:asciiTheme="majorHAnsi" w:eastAsia="Cambria" w:hAnsiTheme="majorHAnsi" w:cs="Cambria"/>
        </w:rPr>
        <w:t xml:space="preserve"> </w:t>
      </w:r>
    </w:p>
    <w:p w14:paraId="125470F1" w14:textId="4F17B921" w:rsidR="00D2125D" w:rsidRPr="00E77514" w:rsidRDefault="0061250B">
      <w:pPr>
        <w:pStyle w:val="normal0"/>
        <w:rPr>
          <w:rFonts w:asciiTheme="majorHAnsi" w:hAnsiTheme="majorHAnsi"/>
        </w:rPr>
      </w:pPr>
      <w:bookmarkStart w:id="33" w:name="h.6a0zkb3xhoph" w:colFirst="0" w:colLast="0"/>
      <w:bookmarkEnd w:id="33"/>
      <w:r>
        <w:rPr>
          <w:rFonts w:asciiTheme="majorHAnsi" w:eastAsia="Cambria" w:hAnsiTheme="majorHAnsi" w:cs="Cambria"/>
          <w:noProof/>
        </w:rPr>
        <mc:AlternateContent>
          <mc:Choice Requires="wps">
            <w:drawing>
              <wp:anchor distT="0" distB="0" distL="114300" distR="114300" simplePos="0" relativeHeight="251677696" behindDoc="0" locked="0" layoutInCell="1" allowOverlap="1" wp14:anchorId="715E0849" wp14:editId="3C5BCFC3">
                <wp:simplePos x="0" y="0"/>
                <wp:positionH relativeFrom="column">
                  <wp:posOffset>1371600</wp:posOffset>
                </wp:positionH>
                <wp:positionV relativeFrom="paragraph">
                  <wp:posOffset>4553585</wp:posOffset>
                </wp:positionV>
                <wp:extent cx="4343400" cy="68580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43434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98CB0B" w14:textId="77777777" w:rsidR="009C50C9" w:rsidRDefault="009C50C9" w:rsidP="0061250B">
                            <w:r>
                              <w:t xml:space="preserve">Download the full report: </w:t>
                            </w:r>
                            <w:r w:rsidRPr="001E739D">
                              <w:rPr>
                                <w:i/>
                              </w:rPr>
                              <w:t>Mapping the Early Attendance Gap: Charting a Course for School Success</w:t>
                            </w:r>
                          </w:p>
                          <w:p w14:paraId="0BB22990" w14:textId="77777777" w:rsidR="009C50C9" w:rsidRPr="001E739D" w:rsidRDefault="009C50C9" w:rsidP="0061250B">
                            <w:pPr>
                              <w:rPr>
                                <w:b/>
                                <w:color w:val="366092"/>
                              </w:rPr>
                            </w:pPr>
                            <w:r w:rsidRPr="001E739D">
                              <w:rPr>
                                <w:b/>
                                <w:color w:val="366092"/>
                              </w:rPr>
                              <w:t>http://www.attendanceworks.org/research/mapping-the-gap/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0" o:spid="_x0000_s1027" type="#_x0000_t202" style="position:absolute;margin-left:108pt;margin-top:358.55pt;width:342pt;height:54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" filled="f" stroked="f">
                <v:textbox>
                  <w:txbxContent>
                    <w:p w14:paraId="0798CB0B" w14:textId="77777777" w:rsidR="009C50C9" w:rsidRDefault="009C50C9" w:rsidP="0061250B">
                      <w:r>
                        <w:t xml:space="preserve">Download the full report: </w:t>
                      </w:r>
                      <w:r w:rsidRPr="001E739D">
                        <w:rPr>
                          <w:i/>
                        </w:rPr>
                        <w:t>Mapping the Early Attendance Gap: Charting a Course for School Success</w:t>
                      </w:r>
                    </w:p>
                    <w:p w14:paraId="0BB22990" w14:textId="77777777" w:rsidR="009C50C9" w:rsidRPr="001E739D" w:rsidRDefault="009C50C9" w:rsidP="0061250B">
                      <w:pPr>
                        <w:rPr>
                          <w:b/>
                          <w:color w:val="366092"/>
                        </w:rPr>
                      </w:pPr>
                      <w:r w:rsidRPr="001E739D">
                        <w:rPr>
                          <w:b/>
                          <w:color w:val="366092"/>
                        </w:rPr>
                        <w:t>http://www.attendanceworks.org/research/mapping-the-gap/</w:t>
                      </w:r>
                    </w:p>
                  </w:txbxContent>
                </v:textbox>
                <w10:wrap type="square"/>
              </v:shape>
            </w:pict>
          </mc:Fallback>
        </mc:AlternateContent>
      </w:r>
      <w:r>
        <w:rPr>
          <w:rFonts w:asciiTheme="majorHAnsi" w:eastAsia="Cambria" w:hAnsiTheme="majorHAnsi" w:cs="Cambria"/>
          <w:noProof/>
        </w:rPr>
        <w:drawing>
          <wp:anchor distT="0" distB="0" distL="114300" distR="114300" simplePos="0" relativeHeight="251676672" behindDoc="1" locked="0" layoutInCell="1" allowOverlap="1" wp14:anchorId="2C20DB67" wp14:editId="5C261761">
            <wp:simplePos x="0" y="0"/>
            <wp:positionH relativeFrom="column">
              <wp:posOffset>0</wp:posOffset>
            </wp:positionH>
            <wp:positionV relativeFrom="paragraph">
              <wp:posOffset>4553585</wp:posOffset>
            </wp:positionV>
            <wp:extent cx="1254760" cy="48514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transparent1.png"/>
                    <pic:cNvPicPr/>
                  </pic:nvPicPr>
                  <pic:blipFill>
                    <a:blip r:embed="rId32">
                      <a:extLst>
                        <a:ext uri="{28A0092B-C50C-407E-A947-70E740481C1C}">
                          <a14:useLocalDpi xmlns:a14="http://schemas.microsoft.com/office/drawing/2010/main" val="0"/>
                        </a:ext>
                      </a:extLst>
                    </a:blip>
                    <a:stretch>
                      <a:fillRect/>
                    </a:stretch>
                  </pic:blipFill>
                  <pic:spPr>
                    <a:xfrm>
                      <a:off x="0" y="0"/>
                      <a:ext cx="1254760" cy="485140"/>
                    </a:xfrm>
                    <a:prstGeom prst="rect">
                      <a:avLst/>
                    </a:prstGeom>
                  </pic:spPr>
                </pic:pic>
              </a:graphicData>
            </a:graphic>
            <wp14:sizeRelH relativeFrom="page">
              <wp14:pctWidth>0</wp14:pctWidth>
            </wp14:sizeRelH>
            <wp14:sizeRelV relativeFrom="page">
              <wp14:pctHeight>0</wp14:pctHeight>
            </wp14:sizeRelV>
          </wp:anchor>
        </w:drawing>
      </w:r>
      <w:r w:rsidR="00210BCF" w:rsidRPr="0061250B">
        <w:rPr>
          <w:rFonts w:asciiTheme="majorHAnsi" w:eastAsia="Cambria" w:hAnsiTheme="majorHAnsi" w:cs="Cambria"/>
          <w:b/>
          <w:color w:val="4BAA42"/>
        </w:rPr>
        <w:t>Child Opportunity Zones:</w:t>
      </w:r>
      <w:r w:rsidR="00210BCF" w:rsidRPr="00E77514">
        <w:rPr>
          <w:rFonts w:asciiTheme="majorHAnsi" w:eastAsia="Cambria" w:hAnsiTheme="majorHAnsi" w:cs="Cambria"/>
        </w:rPr>
        <w:t xml:space="preserve"> In addition to embedding attendance measures and plans in the school transformation process, RIDE continues to pr</w:t>
      </w:r>
      <w:r w:rsidR="001C749A" w:rsidRPr="00E77514">
        <w:rPr>
          <w:rFonts w:asciiTheme="majorHAnsi" w:eastAsia="Cambria" w:hAnsiTheme="majorHAnsi" w:cs="Cambria"/>
        </w:rPr>
        <w:t xml:space="preserve">ovide resources to develop </w:t>
      </w:r>
      <w:r w:rsidR="00CA0C88" w:rsidRPr="00E77514">
        <w:rPr>
          <w:rFonts w:asciiTheme="majorHAnsi" w:eastAsia="Cambria" w:hAnsiTheme="majorHAnsi" w:cs="Cambria"/>
        </w:rPr>
        <w:t>F</w:t>
      </w:r>
      <w:r w:rsidR="001C749A" w:rsidRPr="00E77514">
        <w:rPr>
          <w:rFonts w:asciiTheme="majorHAnsi" w:eastAsia="Cambria" w:hAnsiTheme="majorHAnsi" w:cs="Cambria"/>
        </w:rPr>
        <w:t>ull-</w:t>
      </w:r>
      <w:r w:rsidR="00CA0C88" w:rsidRPr="00E77514">
        <w:rPr>
          <w:rFonts w:asciiTheme="majorHAnsi" w:eastAsia="Cambria" w:hAnsiTheme="majorHAnsi" w:cs="Cambria"/>
        </w:rPr>
        <w:t>S</w:t>
      </w:r>
      <w:r w:rsidR="00210BCF" w:rsidRPr="00E77514">
        <w:rPr>
          <w:rFonts w:asciiTheme="majorHAnsi" w:eastAsia="Cambria" w:hAnsiTheme="majorHAnsi" w:cs="Cambria"/>
        </w:rPr>
        <w:t xml:space="preserve">ervice Community Schools through </w:t>
      </w:r>
      <w:r w:rsidR="008A2433" w:rsidRPr="00E77514">
        <w:rPr>
          <w:rFonts w:asciiTheme="majorHAnsi" w:eastAsia="Cambria" w:hAnsiTheme="majorHAnsi" w:cs="Cambria"/>
        </w:rPr>
        <w:t>C</w:t>
      </w:r>
      <w:r w:rsidR="00210BCF" w:rsidRPr="00E77514">
        <w:rPr>
          <w:rFonts w:asciiTheme="majorHAnsi" w:eastAsia="Cambria" w:hAnsiTheme="majorHAnsi" w:cs="Cambria"/>
        </w:rPr>
        <w:t xml:space="preserve">hild </w:t>
      </w:r>
      <w:r w:rsidR="008A2433" w:rsidRPr="00E77514">
        <w:rPr>
          <w:rFonts w:asciiTheme="majorHAnsi" w:eastAsia="Cambria" w:hAnsiTheme="majorHAnsi" w:cs="Cambria"/>
        </w:rPr>
        <w:t>O</w:t>
      </w:r>
      <w:r w:rsidR="00210BCF" w:rsidRPr="00E77514">
        <w:rPr>
          <w:rFonts w:asciiTheme="majorHAnsi" w:eastAsia="Cambria" w:hAnsiTheme="majorHAnsi" w:cs="Cambria"/>
        </w:rPr>
        <w:t xml:space="preserve">pportunity </w:t>
      </w:r>
      <w:r w:rsidR="008A2433" w:rsidRPr="00E77514">
        <w:rPr>
          <w:rFonts w:asciiTheme="majorHAnsi" w:eastAsia="Cambria" w:hAnsiTheme="majorHAnsi" w:cs="Cambria"/>
        </w:rPr>
        <w:t>Z</w:t>
      </w:r>
      <w:r w:rsidR="00210BCF" w:rsidRPr="00E77514">
        <w:rPr>
          <w:rFonts w:asciiTheme="majorHAnsi" w:eastAsia="Cambria" w:hAnsiTheme="majorHAnsi" w:cs="Cambria"/>
        </w:rPr>
        <w:t>ones (COZs). COZs are a model of school-linked family centers that bring schools, families and communities together to promote success for all children and youth</w:t>
      </w:r>
      <w:r w:rsidR="008A2433" w:rsidRPr="00E77514">
        <w:rPr>
          <w:rFonts w:asciiTheme="majorHAnsi" w:eastAsia="Cambria" w:hAnsiTheme="majorHAnsi" w:cs="Cambria"/>
        </w:rPr>
        <w:t>s</w:t>
      </w:r>
      <w:r w:rsidR="00210BCF" w:rsidRPr="00E77514">
        <w:rPr>
          <w:rFonts w:asciiTheme="majorHAnsi" w:eastAsia="Cambria" w:hAnsiTheme="majorHAnsi" w:cs="Cambria"/>
        </w:rPr>
        <w:t>. Services include such areas as health, housing, transportation and education for parents a</w:t>
      </w:r>
      <w:r w:rsidR="008A2433" w:rsidRPr="00E77514">
        <w:rPr>
          <w:rFonts w:asciiTheme="majorHAnsi" w:eastAsia="Cambria" w:hAnsiTheme="majorHAnsi" w:cs="Cambria"/>
        </w:rPr>
        <w:t>s well as</w:t>
      </w:r>
      <w:r w:rsidR="00210BCF" w:rsidRPr="00E77514">
        <w:rPr>
          <w:rFonts w:asciiTheme="majorHAnsi" w:eastAsia="Cambria" w:hAnsiTheme="majorHAnsi" w:cs="Cambria"/>
        </w:rPr>
        <w:t xml:space="preserve"> children. In many communities, the COZs focus part of their programming on educating families about </w:t>
      </w:r>
      <w:proofErr w:type="gramStart"/>
      <w:r w:rsidR="00210BCF" w:rsidRPr="00E77514">
        <w:rPr>
          <w:rFonts w:asciiTheme="majorHAnsi" w:eastAsia="Cambria" w:hAnsiTheme="majorHAnsi" w:cs="Cambria"/>
        </w:rPr>
        <w:t>the  importance</w:t>
      </w:r>
      <w:proofErr w:type="gramEnd"/>
      <w:r w:rsidR="00210BCF" w:rsidRPr="00E77514">
        <w:rPr>
          <w:rFonts w:asciiTheme="majorHAnsi" w:eastAsia="Cambria" w:hAnsiTheme="majorHAnsi" w:cs="Cambria"/>
        </w:rPr>
        <w:t xml:space="preserve"> of attendance, especially for prekindergarten and kindergarten students.</w:t>
      </w:r>
    </w:p>
    <w:sectPr w:rsidR="00D2125D" w:rsidRPr="00E77514" w:rsidSect="00E77514">
      <w:footerReference w:type="even" r:id="rId33"/>
      <w:footerReference w:type="default" r:id="rId34"/>
      <w:pgSz w:w="12240" w:h="15840"/>
      <w:pgMar w:top="1296" w:right="1296" w:bottom="1296" w:left="2016"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3C4F53" w14:textId="77777777" w:rsidR="009C50C9" w:rsidRDefault="009C50C9">
      <w:r>
        <w:separator/>
      </w:r>
    </w:p>
  </w:endnote>
  <w:endnote w:type="continuationSeparator" w:id="0">
    <w:p w14:paraId="756133E4" w14:textId="77777777" w:rsidR="009C50C9" w:rsidRDefault="009C50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Georgia">
    <w:panose1 w:val="02040502050405020303"/>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2963CA" w14:textId="77777777" w:rsidR="009C50C9" w:rsidRDefault="009C50C9" w:rsidP="009C50C9">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204AE724" w14:textId="77777777" w:rsidR="009C50C9" w:rsidRDefault="009C50C9" w:rsidP="0061250B">
    <w:pPr>
      <w:pStyle w:val="Footer"/>
      <w:ind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E5FC3A" w14:textId="77777777" w:rsidR="009C50C9" w:rsidRPr="0061250B" w:rsidRDefault="009C50C9" w:rsidP="009C50C9">
    <w:pPr>
      <w:pStyle w:val="Footer"/>
      <w:framePr w:wrap="around" w:vAnchor="text" w:hAnchor="margin" w:y="1"/>
      <w:rPr>
        <w:rStyle w:val="PageNumber"/>
        <w:b/>
        <w:color w:val="6DBEDC"/>
      </w:rPr>
    </w:pPr>
    <w:r w:rsidRPr="0061250B">
      <w:rPr>
        <w:rStyle w:val="PageNumber"/>
        <w:b/>
        <w:color w:val="6DBEDC"/>
      </w:rPr>
      <w:fldChar w:fldCharType="begin"/>
    </w:r>
    <w:r w:rsidRPr="0061250B">
      <w:rPr>
        <w:rStyle w:val="PageNumber"/>
        <w:b/>
        <w:color w:val="6DBEDC"/>
      </w:rPr>
      <w:instrText xml:space="preserve">PAGE  </w:instrText>
    </w:r>
    <w:r w:rsidRPr="0061250B">
      <w:rPr>
        <w:rStyle w:val="PageNumber"/>
        <w:b/>
        <w:color w:val="6DBEDC"/>
      </w:rPr>
      <w:fldChar w:fldCharType="separate"/>
    </w:r>
    <w:r w:rsidR="003C500E">
      <w:rPr>
        <w:rStyle w:val="PageNumber"/>
        <w:b/>
        <w:noProof/>
        <w:color w:val="6DBEDC"/>
      </w:rPr>
      <w:t>1</w:t>
    </w:r>
    <w:r w:rsidRPr="0061250B">
      <w:rPr>
        <w:rStyle w:val="PageNumber"/>
        <w:b/>
        <w:color w:val="6DBEDC"/>
      </w:rPr>
      <w:fldChar w:fldCharType="end"/>
    </w:r>
  </w:p>
  <w:p w14:paraId="2211FF94" w14:textId="278B0743" w:rsidR="009C50C9" w:rsidRDefault="009C50C9" w:rsidP="0061250B">
    <w:pPr>
      <w:pStyle w:val="Footer"/>
      <w:ind w:firstLine="360"/>
    </w:pPr>
    <w:r>
      <w:rPr>
        <w:noProof/>
      </w:rPr>
      <mc:AlternateContent>
        <mc:Choice Requires="wps">
          <w:drawing>
            <wp:anchor distT="0" distB="0" distL="114300" distR="114300" simplePos="0" relativeHeight="251659264" behindDoc="0" locked="0" layoutInCell="1" allowOverlap="1" wp14:anchorId="05F2C76F" wp14:editId="4D07FBE7">
              <wp:simplePos x="0" y="0"/>
              <wp:positionH relativeFrom="column">
                <wp:posOffset>2286000</wp:posOffset>
              </wp:positionH>
              <wp:positionV relativeFrom="paragraph">
                <wp:posOffset>-19685</wp:posOffset>
              </wp:positionV>
              <wp:extent cx="3543300" cy="342900"/>
              <wp:effectExtent l="0" t="0" r="0" b="12700"/>
              <wp:wrapNone/>
              <wp:docPr id="17" name="Text Box 17"/>
              <wp:cNvGraphicFramePr/>
              <a:graphic xmlns:a="http://schemas.openxmlformats.org/drawingml/2006/main">
                <a:graphicData uri="http://schemas.microsoft.com/office/word/2010/wordprocessingShape">
                  <wps:wsp>
                    <wps:cNvSpPr txBox="1"/>
                    <wps:spPr>
                      <a:xfrm>
                        <a:off x="0" y="0"/>
                        <a:ext cx="3543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9619EF" w14:textId="77777777" w:rsidR="009C50C9" w:rsidRPr="00217FE7" w:rsidRDefault="009C50C9" w:rsidP="0061250B">
                          <w:pPr>
                            <w:rPr>
                              <w:color w:val="4BAA42"/>
                              <w:sz w:val="18"/>
                              <w:szCs w:val="22"/>
                            </w:rPr>
                          </w:pPr>
                          <w:r w:rsidRPr="00217FE7">
                            <w:rPr>
                              <w:color w:val="4BAA42"/>
                              <w:sz w:val="18"/>
                              <w:szCs w:val="22"/>
                            </w:rPr>
                            <w:t>http://www.attendanceworks.org/research/mapping-the-gap/</w:t>
                          </w:r>
                        </w:p>
                        <w:p w14:paraId="246DAD02" w14:textId="77777777" w:rsidR="009C50C9" w:rsidRDefault="009C50C9" w:rsidP="006125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17" o:spid="_x0000_s1028" type="#_x0000_t202" style="position:absolute;left:0;text-align:left;margin-left:180pt;margin-top:-1.5pt;width:279pt;height:27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" filled="f" stroked="f">
              <v:textbox>
                <w:txbxContent>
                  <w:p w14:paraId="079619EF" w14:textId="77777777" w:rsidR="009C50C9" w:rsidRPr="00217FE7" w:rsidRDefault="009C50C9" w:rsidP="0061250B">
                    <w:pPr>
                      <w:rPr>
                        <w:color w:val="4BAA42"/>
                        <w:sz w:val="18"/>
                        <w:szCs w:val="22"/>
                      </w:rPr>
                    </w:pPr>
                    <w:r w:rsidRPr="00217FE7">
                      <w:rPr>
                        <w:color w:val="4BAA42"/>
                        <w:sz w:val="18"/>
                        <w:szCs w:val="22"/>
                      </w:rPr>
                      <w:t>http://www.attendanceworks.org/research/mapping-the-gap/</w:t>
                    </w:r>
                  </w:p>
                  <w:p w14:paraId="246DAD02" w14:textId="77777777" w:rsidR="009C50C9" w:rsidRDefault="009C50C9" w:rsidP="0061250B"/>
                </w:txbxContent>
              </v:textbox>
            </v:shape>
          </w:pict>
        </mc:Fallback>
      </mc:AlternateContent>
    </w:r>
    <w:r>
      <w:rPr>
        <w:rFonts w:asciiTheme="majorHAnsi" w:eastAsia="Cambria" w:hAnsiTheme="majorHAnsi" w:cs="Cambria"/>
        <w:noProof/>
      </w:rPr>
      <w:drawing>
        <wp:anchor distT="0" distB="0" distL="114300" distR="114300" simplePos="0" relativeHeight="251660288" behindDoc="1" locked="0" layoutInCell="1" allowOverlap="1" wp14:anchorId="33CC29AF" wp14:editId="30A1DF80">
          <wp:simplePos x="0" y="0"/>
          <wp:positionH relativeFrom="column">
            <wp:posOffset>5352415</wp:posOffset>
          </wp:positionH>
          <wp:positionV relativeFrom="paragraph">
            <wp:posOffset>-19685</wp:posOffset>
          </wp:positionV>
          <wp:extent cx="591185" cy="2286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transparent1.png"/>
                  <pic:cNvPicPr/>
                </pic:nvPicPr>
                <pic:blipFill>
                  <a:blip r:embed="rId1">
                    <a:extLst>
                      <a:ext uri="{28A0092B-C50C-407E-A947-70E740481C1C}">
                        <a14:useLocalDpi xmlns:a14="http://schemas.microsoft.com/office/drawing/2010/main" val="0"/>
                      </a:ext>
                    </a:extLst>
                  </a:blip>
                  <a:stretch>
                    <a:fillRect/>
                  </a:stretch>
                </pic:blipFill>
                <pic:spPr>
                  <a:xfrm>
                    <a:off x="0" y="0"/>
                    <a:ext cx="591185" cy="228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41252B" w14:textId="77777777" w:rsidR="009C50C9" w:rsidRDefault="009C50C9">
      <w:r>
        <w:separator/>
      </w:r>
    </w:p>
  </w:footnote>
  <w:footnote w:type="continuationSeparator" w:id="0">
    <w:p w14:paraId="645E27B2" w14:textId="77777777" w:rsidR="009C50C9" w:rsidRDefault="009C50C9">
      <w:r>
        <w:continuationSeparator/>
      </w:r>
    </w:p>
  </w:footnote>
  <w:footnote w:id="1">
    <w:p w14:paraId="057438F7" w14:textId="49D953A7" w:rsidR="009C50C9" w:rsidRDefault="009C50C9">
      <w:pPr>
        <w:pStyle w:val="normal0"/>
      </w:pPr>
      <w:r>
        <w:rPr>
          <w:vertAlign w:val="superscript"/>
        </w:rPr>
        <w:footnoteRef/>
      </w:r>
      <w:r>
        <w:rPr>
          <w:sz w:val="20"/>
          <w:szCs w:val="20"/>
        </w:rPr>
        <w:t>Rhode Island Department of Education, Class of 2014</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FD2DA5"/>
    <w:multiLevelType w:val="multilevel"/>
    <w:tmpl w:val="AFC0D28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15004CEA"/>
    <w:multiLevelType w:val="hybridMultilevel"/>
    <w:tmpl w:val="E132F1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3DDF6641"/>
    <w:multiLevelType w:val="hybridMultilevel"/>
    <w:tmpl w:val="2E70CEE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D2125D"/>
    <w:rsid w:val="000A09EE"/>
    <w:rsid w:val="000F7542"/>
    <w:rsid w:val="00121BA9"/>
    <w:rsid w:val="001C749A"/>
    <w:rsid w:val="00210BCF"/>
    <w:rsid w:val="00253E94"/>
    <w:rsid w:val="00274B45"/>
    <w:rsid w:val="003C01F0"/>
    <w:rsid w:val="003C500E"/>
    <w:rsid w:val="004A774B"/>
    <w:rsid w:val="004B19DA"/>
    <w:rsid w:val="0061250B"/>
    <w:rsid w:val="006F1E9D"/>
    <w:rsid w:val="0074056C"/>
    <w:rsid w:val="00784B4B"/>
    <w:rsid w:val="00803905"/>
    <w:rsid w:val="008A0AF4"/>
    <w:rsid w:val="008A2433"/>
    <w:rsid w:val="008F1873"/>
    <w:rsid w:val="00962DFE"/>
    <w:rsid w:val="009C50C9"/>
    <w:rsid w:val="00A139C7"/>
    <w:rsid w:val="00A557FB"/>
    <w:rsid w:val="00B00026"/>
    <w:rsid w:val="00B86C64"/>
    <w:rsid w:val="00BF2DDD"/>
    <w:rsid w:val="00CA0C88"/>
    <w:rsid w:val="00D2125D"/>
    <w:rsid w:val="00D510A6"/>
    <w:rsid w:val="00D742F5"/>
    <w:rsid w:val="00E05892"/>
    <w:rsid w:val="00E77514"/>
    <w:rsid w:val="00EB5953"/>
    <w:rsid w:val="00ED2C47"/>
    <w:rsid w:val="00F00C10"/>
    <w:rsid w:val="00F641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6CAE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240"/>
      <w:outlineLvl w:val="0"/>
    </w:pPr>
    <w:rPr>
      <w:color w:val="2E75B5"/>
      <w:sz w:val="32"/>
      <w:szCs w:val="32"/>
    </w:rPr>
  </w:style>
  <w:style w:type="paragraph" w:styleId="Heading2">
    <w:name w:val="heading 2"/>
    <w:basedOn w:val="normal0"/>
    <w:next w:val="normal0"/>
    <w:pPr>
      <w:keepNext/>
      <w:keepLines/>
      <w:spacing w:before="360" w:after="80"/>
      <w:contextualSpacing/>
      <w:outlineLvl w:val="1"/>
    </w:pPr>
    <w:rPr>
      <w:b/>
      <w:sz w:val="36"/>
      <w:szCs w:val="36"/>
    </w:rPr>
  </w:style>
  <w:style w:type="paragraph" w:styleId="Heading3">
    <w:name w:val="heading 3"/>
    <w:basedOn w:val="normal0"/>
    <w:next w:val="normal0"/>
    <w:pPr>
      <w:keepNext/>
      <w:keepLines/>
      <w:spacing w:before="280" w:after="80"/>
      <w:contextualSpacing/>
      <w:outlineLvl w:val="2"/>
    </w:pPr>
    <w:rPr>
      <w:b/>
      <w:sz w:val="28"/>
      <w:szCs w:val="28"/>
    </w:rPr>
  </w:style>
  <w:style w:type="paragraph" w:styleId="Heading4">
    <w:name w:val="heading 4"/>
    <w:basedOn w:val="normal0"/>
    <w:next w:val="normal0"/>
    <w:pPr>
      <w:keepNext/>
      <w:keepLines/>
      <w:spacing w:before="240" w:after="40"/>
      <w:contextualSpacing/>
      <w:outlineLvl w:val="3"/>
    </w:pPr>
    <w:rPr>
      <w:b/>
    </w:rPr>
  </w:style>
  <w:style w:type="paragraph" w:styleId="Heading5">
    <w:name w:val="heading 5"/>
    <w:basedOn w:val="normal0"/>
    <w:next w:val="normal0"/>
    <w:pPr>
      <w:keepNext/>
      <w:keepLines/>
      <w:spacing w:before="220" w:after="40"/>
      <w:contextualSpacing/>
      <w:outlineLvl w:val="4"/>
    </w:pPr>
    <w:rPr>
      <w:b/>
      <w:sz w:val="22"/>
      <w:szCs w:val="22"/>
    </w:rPr>
  </w:style>
  <w:style w:type="paragraph" w:styleId="Heading6">
    <w:name w:val="heading 6"/>
    <w:basedOn w:val="normal0"/>
    <w:next w:val="normal0"/>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contextualSpacing/>
    </w:pPr>
    <w:rPr>
      <w:b/>
      <w:sz w:val="72"/>
      <w:szCs w:val="72"/>
    </w:rPr>
  </w:style>
  <w:style w:type="paragraph" w:styleId="Subtitle">
    <w:name w:val="Subtitle"/>
    <w:basedOn w:val="normal0"/>
    <w:next w:val="normal0"/>
    <w:pPr>
      <w:keepNext/>
      <w:keepLines/>
      <w:spacing w:before="360" w:after="80"/>
      <w:contextualSpacing/>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D510A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10A6"/>
    <w:rPr>
      <w:rFonts w:ascii="Lucida Grande" w:hAnsi="Lucida Grande" w:cs="Lucida Grande"/>
      <w:sz w:val="18"/>
      <w:szCs w:val="18"/>
    </w:rPr>
  </w:style>
  <w:style w:type="character" w:styleId="CommentReference">
    <w:name w:val="annotation reference"/>
    <w:basedOn w:val="DefaultParagraphFont"/>
    <w:uiPriority w:val="99"/>
    <w:semiHidden/>
    <w:unhideWhenUsed/>
    <w:rsid w:val="00D510A6"/>
    <w:rPr>
      <w:sz w:val="18"/>
      <w:szCs w:val="18"/>
    </w:rPr>
  </w:style>
  <w:style w:type="paragraph" w:styleId="CommentText">
    <w:name w:val="annotation text"/>
    <w:basedOn w:val="Normal"/>
    <w:link w:val="CommentTextChar"/>
    <w:uiPriority w:val="99"/>
    <w:semiHidden/>
    <w:unhideWhenUsed/>
    <w:rsid w:val="00D510A6"/>
  </w:style>
  <w:style w:type="character" w:customStyle="1" w:styleId="CommentTextChar">
    <w:name w:val="Comment Text Char"/>
    <w:basedOn w:val="DefaultParagraphFont"/>
    <w:link w:val="CommentText"/>
    <w:uiPriority w:val="99"/>
    <w:semiHidden/>
    <w:rsid w:val="00D510A6"/>
  </w:style>
  <w:style w:type="paragraph" w:styleId="CommentSubject">
    <w:name w:val="annotation subject"/>
    <w:basedOn w:val="CommentText"/>
    <w:next w:val="CommentText"/>
    <w:link w:val="CommentSubjectChar"/>
    <w:uiPriority w:val="99"/>
    <w:semiHidden/>
    <w:unhideWhenUsed/>
    <w:rsid w:val="00D510A6"/>
    <w:rPr>
      <w:b/>
      <w:bCs/>
      <w:sz w:val="20"/>
      <w:szCs w:val="20"/>
    </w:rPr>
  </w:style>
  <w:style w:type="character" w:customStyle="1" w:styleId="CommentSubjectChar">
    <w:name w:val="Comment Subject Char"/>
    <w:basedOn w:val="CommentTextChar"/>
    <w:link w:val="CommentSubject"/>
    <w:uiPriority w:val="99"/>
    <w:semiHidden/>
    <w:rsid w:val="00D510A6"/>
    <w:rPr>
      <w:b/>
      <w:bCs/>
      <w:sz w:val="20"/>
      <w:szCs w:val="20"/>
    </w:rPr>
  </w:style>
  <w:style w:type="paragraph" w:styleId="Revision">
    <w:name w:val="Revision"/>
    <w:hidden/>
    <w:uiPriority w:val="99"/>
    <w:semiHidden/>
    <w:rsid w:val="000F7542"/>
  </w:style>
  <w:style w:type="character" w:styleId="Hyperlink">
    <w:name w:val="Hyperlink"/>
    <w:basedOn w:val="DefaultParagraphFont"/>
    <w:uiPriority w:val="99"/>
    <w:unhideWhenUsed/>
    <w:rsid w:val="000F7542"/>
    <w:rPr>
      <w:color w:val="0000FF" w:themeColor="hyperlink"/>
      <w:u w:val="single"/>
    </w:rPr>
  </w:style>
  <w:style w:type="paragraph" w:styleId="Header">
    <w:name w:val="header"/>
    <w:basedOn w:val="Normal"/>
    <w:link w:val="HeaderChar"/>
    <w:uiPriority w:val="99"/>
    <w:unhideWhenUsed/>
    <w:rsid w:val="0061250B"/>
    <w:pPr>
      <w:tabs>
        <w:tab w:val="center" w:pos="4320"/>
        <w:tab w:val="right" w:pos="8640"/>
      </w:tabs>
    </w:pPr>
  </w:style>
  <w:style w:type="character" w:customStyle="1" w:styleId="HeaderChar">
    <w:name w:val="Header Char"/>
    <w:basedOn w:val="DefaultParagraphFont"/>
    <w:link w:val="Header"/>
    <w:uiPriority w:val="99"/>
    <w:rsid w:val="0061250B"/>
  </w:style>
  <w:style w:type="paragraph" w:styleId="Footer">
    <w:name w:val="footer"/>
    <w:basedOn w:val="Normal"/>
    <w:link w:val="FooterChar"/>
    <w:uiPriority w:val="99"/>
    <w:unhideWhenUsed/>
    <w:rsid w:val="0061250B"/>
    <w:pPr>
      <w:tabs>
        <w:tab w:val="center" w:pos="4320"/>
        <w:tab w:val="right" w:pos="8640"/>
      </w:tabs>
    </w:pPr>
  </w:style>
  <w:style w:type="character" w:customStyle="1" w:styleId="FooterChar">
    <w:name w:val="Footer Char"/>
    <w:basedOn w:val="DefaultParagraphFont"/>
    <w:link w:val="Footer"/>
    <w:uiPriority w:val="99"/>
    <w:rsid w:val="0061250B"/>
  </w:style>
  <w:style w:type="character" w:styleId="PageNumber">
    <w:name w:val="page number"/>
    <w:basedOn w:val="DefaultParagraphFont"/>
    <w:uiPriority w:val="99"/>
    <w:semiHidden/>
    <w:unhideWhenUsed/>
    <w:rsid w:val="0061250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240"/>
      <w:outlineLvl w:val="0"/>
    </w:pPr>
    <w:rPr>
      <w:color w:val="2E75B5"/>
      <w:sz w:val="32"/>
      <w:szCs w:val="32"/>
    </w:rPr>
  </w:style>
  <w:style w:type="paragraph" w:styleId="Heading2">
    <w:name w:val="heading 2"/>
    <w:basedOn w:val="normal0"/>
    <w:next w:val="normal0"/>
    <w:pPr>
      <w:keepNext/>
      <w:keepLines/>
      <w:spacing w:before="360" w:after="80"/>
      <w:contextualSpacing/>
      <w:outlineLvl w:val="1"/>
    </w:pPr>
    <w:rPr>
      <w:b/>
      <w:sz w:val="36"/>
      <w:szCs w:val="36"/>
    </w:rPr>
  </w:style>
  <w:style w:type="paragraph" w:styleId="Heading3">
    <w:name w:val="heading 3"/>
    <w:basedOn w:val="normal0"/>
    <w:next w:val="normal0"/>
    <w:pPr>
      <w:keepNext/>
      <w:keepLines/>
      <w:spacing w:before="280" w:after="80"/>
      <w:contextualSpacing/>
      <w:outlineLvl w:val="2"/>
    </w:pPr>
    <w:rPr>
      <w:b/>
      <w:sz w:val="28"/>
      <w:szCs w:val="28"/>
    </w:rPr>
  </w:style>
  <w:style w:type="paragraph" w:styleId="Heading4">
    <w:name w:val="heading 4"/>
    <w:basedOn w:val="normal0"/>
    <w:next w:val="normal0"/>
    <w:pPr>
      <w:keepNext/>
      <w:keepLines/>
      <w:spacing w:before="240" w:after="40"/>
      <w:contextualSpacing/>
      <w:outlineLvl w:val="3"/>
    </w:pPr>
    <w:rPr>
      <w:b/>
    </w:rPr>
  </w:style>
  <w:style w:type="paragraph" w:styleId="Heading5">
    <w:name w:val="heading 5"/>
    <w:basedOn w:val="normal0"/>
    <w:next w:val="normal0"/>
    <w:pPr>
      <w:keepNext/>
      <w:keepLines/>
      <w:spacing w:before="220" w:after="40"/>
      <w:contextualSpacing/>
      <w:outlineLvl w:val="4"/>
    </w:pPr>
    <w:rPr>
      <w:b/>
      <w:sz w:val="22"/>
      <w:szCs w:val="22"/>
    </w:rPr>
  </w:style>
  <w:style w:type="paragraph" w:styleId="Heading6">
    <w:name w:val="heading 6"/>
    <w:basedOn w:val="normal0"/>
    <w:next w:val="normal0"/>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contextualSpacing/>
    </w:pPr>
    <w:rPr>
      <w:b/>
      <w:sz w:val="72"/>
      <w:szCs w:val="72"/>
    </w:rPr>
  </w:style>
  <w:style w:type="paragraph" w:styleId="Subtitle">
    <w:name w:val="Subtitle"/>
    <w:basedOn w:val="normal0"/>
    <w:next w:val="normal0"/>
    <w:pPr>
      <w:keepNext/>
      <w:keepLines/>
      <w:spacing w:before="360" w:after="80"/>
      <w:contextualSpacing/>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D510A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10A6"/>
    <w:rPr>
      <w:rFonts w:ascii="Lucida Grande" w:hAnsi="Lucida Grande" w:cs="Lucida Grande"/>
      <w:sz w:val="18"/>
      <w:szCs w:val="18"/>
    </w:rPr>
  </w:style>
  <w:style w:type="character" w:styleId="CommentReference">
    <w:name w:val="annotation reference"/>
    <w:basedOn w:val="DefaultParagraphFont"/>
    <w:uiPriority w:val="99"/>
    <w:semiHidden/>
    <w:unhideWhenUsed/>
    <w:rsid w:val="00D510A6"/>
    <w:rPr>
      <w:sz w:val="18"/>
      <w:szCs w:val="18"/>
    </w:rPr>
  </w:style>
  <w:style w:type="paragraph" w:styleId="CommentText">
    <w:name w:val="annotation text"/>
    <w:basedOn w:val="Normal"/>
    <w:link w:val="CommentTextChar"/>
    <w:uiPriority w:val="99"/>
    <w:semiHidden/>
    <w:unhideWhenUsed/>
    <w:rsid w:val="00D510A6"/>
  </w:style>
  <w:style w:type="character" w:customStyle="1" w:styleId="CommentTextChar">
    <w:name w:val="Comment Text Char"/>
    <w:basedOn w:val="DefaultParagraphFont"/>
    <w:link w:val="CommentText"/>
    <w:uiPriority w:val="99"/>
    <w:semiHidden/>
    <w:rsid w:val="00D510A6"/>
  </w:style>
  <w:style w:type="paragraph" w:styleId="CommentSubject">
    <w:name w:val="annotation subject"/>
    <w:basedOn w:val="CommentText"/>
    <w:next w:val="CommentText"/>
    <w:link w:val="CommentSubjectChar"/>
    <w:uiPriority w:val="99"/>
    <w:semiHidden/>
    <w:unhideWhenUsed/>
    <w:rsid w:val="00D510A6"/>
    <w:rPr>
      <w:b/>
      <w:bCs/>
      <w:sz w:val="20"/>
      <w:szCs w:val="20"/>
    </w:rPr>
  </w:style>
  <w:style w:type="character" w:customStyle="1" w:styleId="CommentSubjectChar">
    <w:name w:val="Comment Subject Char"/>
    <w:basedOn w:val="CommentTextChar"/>
    <w:link w:val="CommentSubject"/>
    <w:uiPriority w:val="99"/>
    <w:semiHidden/>
    <w:rsid w:val="00D510A6"/>
    <w:rPr>
      <w:b/>
      <w:bCs/>
      <w:sz w:val="20"/>
      <w:szCs w:val="20"/>
    </w:rPr>
  </w:style>
  <w:style w:type="paragraph" w:styleId="Revision">
    <w:name w:val="Revision"/>
    <w:hidden/>
    <w:uiPriority w:val="99"/>
    <w:semiHidden/>
    <w:rsid w:val="000F7542"/>
  </w:style>
  <w:style w:type="character" w:styleId="Hyperlink">
    <w:name w:val="Hyperlink"/>
    <w:basedOn w:val="DefaultParagraphFont"/>
    <w:uiPriority w:val="99"/>
    <w:unhideWhenUsed/>
    <w:rsid w:val="000F7542"/>
    <w:rPr>
      <w:color w:val="0000FF" w:themeColor="hyperlink"/>
      <w:u w:val="single"/>
    </w:rPr>
  </w:style>
  <w:style w:type="paragraph" w:styleId="Header">
    <w:name w:val="header"/>
    <w:basedOn w:val="Normal"/>
    <w:link w:val="HeaderChar"/>
    <w:uiPriority w:val="99"/>
    <w:unhideWhenUsed/>
    <w:rsid w:val="0061250B"/>
    <w:pPr>
      <w:tabs>
        <w:tab w:val="center" w:pos="4320"/>
        <w:tab w:val="right" w:pos="8640"/>
      </w:tabs>
    </w:pPr>
  </w:style>
  <w:style w:type="character" w:customStyle="1" w:styleId="HeaderChar">
    <w:name w:val="Header Char"/>
    <w:basedOn w:val="DefaultParagraphFont"/>
    <w:link w:val="Header"/>
    <w:uiPriority w:val="99"/>
    <w:rsid w:val="0061250B"/>
  </w:style>
  <w:style w:type="paragraph" w:styleId="Footer">
    <w:name w:val="footer"/>
    <w:basedOn w:val="Normal"/>
    <w:link w:val="FooterChar"/>
    <w:uiPriority w:val="99"/>
    <w:unhideWhenUsed/>
    <w:rsid w:val="0061250B"/>
    <w:pPr>
      <w:tabs>
        <w:tab w:val="center" w:pos="4320"/>
        <w:tab w:val="right" w:pos="8640"/>
      </w:tabs>
    </w:pPr>
  </w:style>
  <w:style w:type="character" w:customStyle="1" w:styleId="FooterChar">
    <w:name w:val="Footer Char"/>
    <w:basedOn w:val="DefaultParagraphFont"/>
    <w:link w:val="Footer"/>
    <w:uiPriority w:val="99"/>
    <w:rsid w:val="0061250B"/>
  </w:style>
  <w:style w:type="character" w:styleId="PageNumber">
    <w:name w:val="page number"/>
    <w:basedOn w:val="DefaultParagraphFont"/>
    <w:uiPriority w:val="99"/>
    <w:semiHidden/>
    <w:unhideWhenUsed/>
    <w:rsid w:val="006125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03273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infoworks.ride.ri.gov/state/ri" TargetMode="External"/><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image" Target="media/image10.png"/><Relationship Id="rId25" Type="http://schemas.openxmlformats.org/officeDocument/2006/relationships/hyperlink" Target="http://www.rikidscount.org/Portals/0/Uploads/Documents/Factbook%202015/Education/Ind66-ChronicEarlyAbsence-2015.pdf" TargetMode="External"/><Relationship Id="rId26" Type="http://schemas.openxmlformats.org/officeDocument/2006/relationships/image" Target="media/image11.png"/><Relationship Id="rId27" Type="http://schemas.openxmlformats.org/officeDocument/2006/relationships/hyperlink" Target="http://ridatahub.org/datastories/educational-costs-of-unhealthy-housing/1/" TargetMode="External"/><Relationship Id="rId28" Type="http://schemas.openxmlformats.org/officeDocument/2006/relationships/image" Target="media/image12.png"/><Relationship Id="rId29" Type="http://schemas.openxmlformats.org/officeDocument/2006/relationships/hyperlink" Target="http://www.centralfallsri.us/central_falls_to_launch_new_back_to_school_program"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newportpartnership.org/wp-content/uploads/2015/03/CRM-information-CEATRI1.pdf" TargetMode="External"/><Relationship Id="rId31" Type="http://schemas.openxmlformats.org/officeDocument/2006/relationships/image" Target="media/image13.png"/><Relationship Id="rId32" Type="http://schemas.openxmlformats.org/officeDocument/2006/relationships/image" Target="media/image14.png"/><Relationship Id="rId9" Type="http://schemas.openxmlformats.org/officeDocument/2006/relationships/image" Target="media/image2.emf"/><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footer" Target="footer1.xml"/><Relationship Id="rId34" Type="http://schemas.openxmlformats.org/officeDocument/2006/relationships/footer" Target="footer2.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hyperlink" Target="http://www.nccp.org/publications/pub_837.html" TargetMode="External"/><Relationship Id="rId12" Type="http://schemas.openxmlformats.org/officeDocument/2006/relationships/hyperlink" Target="http://rikidscount.org/Portals/0/Uploads/Documents/2010%20Rhode%20Island%20Kids%20Count%20Factbook.pdf" TargetMode="External"/><Relationship Id="rId13" Type="http://schemas.openxmlformats.org/officeDocument/2006/relationships/hyperlink" Target="http://www.rikidscount.org/Portals/0/Uploads/Documents/RIKC%20Early%20Learning%20Fact%20Sheet%20-%20Chronic%20Absence.pdf" TargetMode="External"/><Relationship Id="rId14" Type="http://schemas.openxmlformats.org/officeDocument/2006/relationships/hyperlink" Target="http://ridatahub.org/datastories/chronic-absenteeism-in-kindergarten/1/" TargetMode="External"/><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hyperlink" Target="http://www.rikidscount.org/Portals/0/Uploads/Documents/Factbook%202015/Education/EducationSection-2015FB.pdf" TargetMode="External"/><Relationship Id="rId19" Type="http://schemas.openxmlformats.org/officeDocument/2006/relationships/hyperlink" Target="http://infoworks.ride.ri.gov/state/ri"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2953</Words>
  <Characters>16833</Characters>
  <Application>Microsoft Macintosh Word</Application>
  <DocSecurity>0</DocSecurity>
  <Lines>140</Lines>
  <Paragraphs>39</Paragraphs>
  <ScaleCrop>false</ScaleCrop>
  <Company/>
  <LinksUpToDate>false</LinksUpToDate>
  <CharactersWithSpaces>19747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Lauren Gentile</cp:lastModifiedBy>
  <cp:revision>2</cp:revision>
  <dcterms:created xsi:type="dcterms:W3CDTF">2015-09-28T17:39:00Z</dcterms:created>
  <dcterms:modified xsi:type="dcterms:W3CDTF">2015-09-28T17:39:00Z</dcterms:modified>
</cp:coreProperties>
</file>